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kern w:val="2"/>
          <w:sz w:val="24"/>
          <w:szCs w:val="22"/>
          <w14:ligatures w14:val="standard"/>
        </w:rPr>
        <w:id w:val="508572705"/>
        <w:docPartObj>
          <w:docPartGallery w:val="Table of Contents"/>
          <w:docPartUnique/>
        </w:docPartObj>
      </w:sdtPr>
      <w:sdtEndPr>
        <w:rPr>
          <w:b/>
          <w:bCs/>
          <w:noProof/>
        </w:rPr>
      </w:sdtEndPr>
      <w:sdtContent>
        <w:p w14:paraId="2A26F856" w14:textId="4480757F" w:rsidR="004F3922" w:rsidRDefault="004F3922">
          <w:pPr>
            <w:pStyle w:val="TOCHeading"/>
          </w:pPr>
          <w:r>
            <w:t>Table of Contents</w:t>
          </w:r>
        </w:p>
        <w:p w14:paraId="03034391" w14:textId="10F1C77B" w:rsidR="002D1BB8" w:rsidRDefault="004F3922">
          <w:pPr>
            <w:pStyle w:val="TOC1"/>
            <w:tabs>
              <w:tab w:val="left" w:pos="880"/>
              <w:tab w:val="right" w:leader="dot" w:pos="10070"/>
            </w:tabs>
            <w:rPr>
              <w:rFonts w:eastAsiaTheme="minorEastAsia"/>
              <w:noProof/>
              <w:kern w:val="0"/>
              <w:sz w:val="22"/>
              <w14:ligatures w14:val="none"/>
            </w:rPr>
          </w:pPr>
          <w:r>
            <w:fldChar w:fldCharType="begin"/>
          </w:r>
          <w:r>
            <w:instrText xml:space="preserve"> TOC \o "1-3" \h \z \u </w:instrText>
          </w:r>
          <w:r>
            <w:fldChar w:fldCharType="separate"/>
          </w:r>
          <w:hyperlink w:anchor="_Toc28177079" w:history="1">
            <w:r w:rsidR="002D1BB8" w:rsidRPr="006F4C34">
              <w:rPr>
                <w:rStyle w:val="Hyperlink"/>
                <w:noProof/>
              </w:rPr>
              <w:t>Step 0</w:t>
            </w:r>
            <w:r w:rsidR="002D1BB8">
              <w:rPr>
                <w:rFonts w:eastAsiaTheme="minorEastAsia"/>
                <w:noProof/>
                <w:kern w:val="0"/>
                <w:sz w:val="22"/>
                <w14:ligatures w14:val="none"/>
              </w:rPr>
              <w:tab/>
            </w:r>
            <w:r w:rsidR="002D1BB8" w:rsidRPr="006F4C34">
              <w:rPr>
                <w:rStyle w:val="Hyperlink"/>
                <w:noProof/>
              </w:rPr>
              <w:t xml:space="preserve">Intake + Interview </w:t>
            </w:r>
            <w:r w:rsidR="002D1BB8" w:rsidRPr="006F4C34">
              <w:rPr>
                <w:rStyle w:val="Hyperlink"/>
                <w:noProof/>
              </w:rPr>
              <w:sym w:font="Wingdings" w:char="F0E8"/>
            </w:r>
            <w:r w:rsidR="002D1BB8" w:rsidRPr="006F4C34">
              <w:rPr>
                <w:rStyle w:val="Hyperlink"/>
                <w:noProof/>
              </w:rPr>
              <w:t xml:space="preserve"> Filing Status, Dependency</w:t>
            </w:r>
            <w:r w:rsidR="002D1BB8">
              <w:rPr>
                <w:noProof/>
                <w:webHidden/>
              </w:rPr>
              <w:tab/>
            </w:r>
            <w:r w:rsidR="002D1BB8">
              <w:rPr>
                <w:noProof/>
                <w:webHidden/>
              </w:rPr>
              <w:fldChar w:fldCharType="begin"/>
            </w:r>
            <w:r w:rsidR="002D1BB8">
              <w:rPr>
                <w:noProof/>
                <w:webHidden/>
              </w:rPr>
              <w:instrText xml:space="preserve"> PAGEREF _Toc28177079 \h </w:instrText>
            </w:r>
            <w:r w:rsidR="002D1BB8">
              <w:rPr>
                <w:noProof/>
                <w:webHidden/>
              </w:rPr>
            </w:r>
            <w:r w:rsidR="002D1BB8">
              <w:rPr>
                <w:noProof/>
                <w:webHidden/>
              </w:rPr>
              <w:fldChar w:fldCharType="separate"/>
            </w:r>
            <w:r w:rsidR="002D1BB8">
              <w:rPr>
                <w:noProof/>
                <w:webHidden/>
              </w:rPr>
              <w:t>2</w:t>
            </w:r>
            <w:r w:rsidR="002D1BB8">
              <w:rPr>
                <w:noProof/>
                <w:webHidden/>
              </w:rPr>
              <w:fldChar w:fldCharType="end"/>
            </w:r>
          </w:hyperlink>
        </w:p>
        <w:p w14:paraId="2F43CD05" w14:textId="58B6F588" w:rsidR="002D1BB8" w:rsidRDefault="00C870C2">
          <w:pPr>
            <w:pStyle w:val="TOC1"/>
            <w:tabs>
              <w:tab w:val="left" w:pos="880"/>
              <w:tab w:val="right" w:leader="dot" w:pos="10070"/>
            </w:tabs>
            <w:rPr>
              <w:rFonts w:eastAsiaTheme="minorEastAsia"/>
              <w:noProof/>
              <w:kern w:val="0"/>
              <w:sz w:val="22"/>
              <w14:ligatures w14:val="none"/>
            </w:rPr>
          </w:pPr>
          <w:hyperlink w:anchor="_Toc28177080" w:history="1">
            <w:r w:rsidR="002D1BB8" w:rsidRPr="006F4C34">
              <w:rPr>
                <w:rStyle w:val="Hyperlink"/>
                <w:noProof/>
              </w:rPr>
              <w:t>Step 1</w:t>
            </w:r>
            <w:r w:rsidR="002D1BB8">
              <w:rPr>
                <w:rFonts w:eastAsiaTheme="minorEastAsia"/>
                <w:noProof/>
                <w:kern w:val="0"/>
                <w:sz w:val="22"/>
                <w14:ligatures w14:val="none"/>
              </w:rPr>
              <w:tab/>
            </w:r>
            <w:r w:rsidR="002D1BB8" w:rsidRPr="006F4C34">
              <w:rPr>
                <w:rStyle w:val="Hyperlink"/>
                <w:noProof/>
              </w:rPr>
              <w:t>Basic Information</w:t>
            </w:r>
            <w:r w:rsidR="002D1BB8">
              <w:rPr>
                <w:noProof/>
                <w:webHidden/>
              </w:rPr>
              <w:tab/>
            </w:r>
            <w:r w:rsidR="002D1BB8">
              <w:rPr>
                <w:noProof/>
                <w:webHidden/>
              </w:rPr>
              <w:fldChar w:fldCharType="begin"/>
            </w:r>
            <w:r w:rsidR="002D1BB8">
              <w:rPr>
                <w:noProof/>
                <w:webHidden/>
              </w:rPr>
              <w:instrText xml:space="preserve"> PAGEREF _Toc28177080 \h </w:instrText>
            </w:r>
            <w:r w:rsidR="002D1BB8">
              <w:rPr>
                <w:noProof/>
                <w:webHidden/>
              </w:rPr>
            </w:r>
            <w:r w:rsidR="002D1BB8">
              <w:rPr>
                <w:noProof/>
                <w:webHidden/>
              </w:rPr>
              <w:fldChar w:fldCharType="separate"/>
            </w:r>
            <w:r w:rsidR="002D1BB8">
              <w:rPr>
                <w:noProof/>
                <w:webHidden/>
              </w:rPr>
              <w:t>3</w:t>
            </w:r>
            <w:r w:rsidR="002D1BB8">
              <w:rPr>
                <w:noProof/>
                <w:webHidden/>
              </w:rPr>
              <w:fldChar w:fldCharType="end"/>
            </w:r>
          </w:hyperlink>
        </w:p>
        <w:p w14:paraId="571D0D43" w14:textId="20A9B2A4" w:rsidR="002D1BB8" w:rsidRDefault="00C870C2">
          <w:pPr>
            <w:pStyle w:val="TOC2"/>
            <w:tabs>
              <w:tab w:val="left" w:pos="1320"/>
              <w:tab w:val="right" w:leader="dot" w:pos="10070"/>
            </w:tabs>
            <w:rPr>
              <w:rFonts w:eastAsiaTheme="minorEastAsia"/>
              <w:noProof/>
              <w:kern w:val="0"/>
              <w:sz w:val="22"/>
              <w14:ligatures w14:val="none"/>
            </w:rPr>
          </w:pPr>
          <w:hyperlink w:anchor="_Toc28177081" w:history="1">
            <w:r w:rsidR="002D1BB8" w:rsidRPr="006F4C34">
              <w:rPr>
                <w:rStyle w:val="Hyperlink"/>
                <w:noProof/>
              </w:rPr>
              <w:t>Step 1a</w:t>
            </w:r>
            <w:r w:rsidR="002D1BB8">
              <w:rPr>
                <w:rFonts w:eastAsiaTheme="minorEastAsia"/>
                <w:noProof/>
                <w:kern w:val="0"/>
                <w:sz w:val="22"/>
                <w14:ligatures w14:val="none"/>
              </w:rPr>
              <w:tab/>
            </w:r>
            <w:r w:rsidR="002D1BB8" w:rsidRPr="006F4C34">
              <w:rPr>
                <w:rStyle w:val="Hyperlink"/>
                <w:noProof/>
              </w:rPr>
              <w:t>Filing Status</w:t>
            </w:r>
            <w:r w:rsidR="002D1BB8">
              <w:rPr>
                <w:noProof/>
                <w:webHidden/>
              </w:rPr>
              <w:tab/>
            </w:r>
            <w:r w:rsidR="002D1BB8">
              <w:rPr>
                <w:noProof/>
                <w:webHidden/>
              </w:rPr>
              <w:fldChar w:fldCharType="begin"/>
            </w:r>
            <w:r w:rsidR="002D1BB8">
              <w:rPr>
                <w:noProof/>
                <w:webHidden/>
              </w:rPr>
              <w:instrText xml:space="preserve"> PAGEREF _Toc28177081 \h </w:instrText>
            </w:r>
            <w:r w:rsidR="002D1BB8">
              <w:rPr>
                <w:noProof/>
                <w:webHidden/>
              </w:rPr>
            </w:r>
            <w:r w:rsidR="002D1BB8">
              <w:rPr>
                <w:noProof/>
                <w:webHidden/>
              </w:rPr>
              <w:fldChar w:fldCharType="separate"/>
            </w:r>
            <w:r w:rsidR="002D1BB8">
              <w:rPr>
                <w:noProof/>
                <w:webHidden/>
              </w:rPr>
              <w:t>3</w:t>
            </w:r>
            <w:r w:rsidR="002D1BB8">
              <w:rPr>
                <w:noProof/>
                <w:webHidden/>
              </w:rPr>
              <w:fldChar w:fldCharType="end"/>
            </w:r>
          </w:hyperlink>
        </w:p>
        <w:p w14:paraId="1092A905" w14:textId="3B6C4CB2" w:rsidR="002D1BB8" w:rsidRDefault="00C870C2">
          <w:pPr>
            <w:pStyle w:val="TOC2"/>
            <w:tabs>
              <w:tab w:val="left" w:pos="1320"/>
              <w:tab w:val="right" w:leader="dot" w:pos="10070"/>
            </w:tabs>
            <w:rPr>
              <w:rFonts w:eastAsiaTheme="minorEastAsia"/>
              <w:noProof/>
              <w:kern w:val="0"/>
              <w:sz w:val="22"/>
              <w14:ligatures w14:val="none"/>
            </w:rPr>
          </w:pPr>
          <w:hyperlink w:anchor="_Toc28177082" w:history="1">
            <w:r w:rsidR="002D1BB8" w:rsidRPr="006F4C34">
              <w:rPr>
                <w:rStyle w:val="Hyperlink"/>
                <w:noProof/>
              </w:rPr>
              <w:t>Step 1b</w:t>
            </w:r>
            <w:r w:rsidR="002D1BB8">
              <w:rPr>
                <w:rFonts w:eastAsiaTheme="minorEastAsia"/>
                <w:noProof/>
                <w:kern w:val="0"/>
                <w:sz w:val="22"/>
                <w14:ligatures w14:val="none"/>
              </w:rPr>
              <w:tab/>
            </w:r>
            <w:r w:rsidR="002D1BB8" w:rsidRPr="006F4C34">
              <w:rPr>
                <w:rStyle w:val="Hyperlink"/>
                <w:noProof/>
              </w:rPr>
              <w:t>Personal Information</w:t>
            </w:r>
            <w:r w:rsidR="002D1BB8">
              <w:rPr>
                <w:noProof/>
                <w:webHidden/>
              </w:rPr>
              <w:tab/>
            </w:r>
            <w:r w:rsidR="002D1BB8">
              <w:rPr>
                <w:noProof/>
                <w:webHidden/>
              </w:rPr>
              <w:fldChar w:fldCharType="begin"/>
            </w:r>
            <w:r w:rsidR="002D1BB8">
              <w:rPr>
                <w:noProof/>
                <w:webHidden/>
              </w:rPr>
              <w:instrText xml:space="preserve"> PAGEREF _Toc28177082 \h </w:instrText>
            </w:r>
            <w:r w:rsidR="002D1BB8">
              <w:rPr>
                <w:noProof/>
                <w:webHidden/>
              </w:rPr>
            </w:r>
            <w:r w:rsidR="002D1BB8">
              <w:rPr>
                <w:noProof/>
                <w:webHidden/>
              </w:rPr>
              <w:fldChar w:fldCharType="separate"/>
            </w:r>
            <w:r w:rsidR="002D1BB8">
              <w:rPr>
                <w:noProof/>
                <w:webHidden/>
              </w:rPr>
              <w:t>3</w:t>
            </w:r>
            <w:r w:rsidR="002D1BB8">
              <w:rPr>
                <w:noProof/>
                <w:webHidden/>
              </w:rPr>
              <w:fldChar w:fldCharType="end"/>
            </w:r>
          </w:hyperlink>
        </w:p>
        <w:p w14:paraId="656AEAF3" w14:textId="3CAB4F94" w:rsidR="002D1BB8" w:rsidRDefault="00C870C2">
          <w:pPr>
            <w:pStyle w:val="TOC2"/>
            <w:tabs>
              <w:tab w:val="left" w:pos="1320"/>
              <w:tab w:val="right" w:leader="dot" w:pos="10070"/>
            </w:tabs>
            <w:rPr>
              <w:rFonts w:eastAsiaTheme="minorEastAsia"/>
              <w:noProof/>
              <w:kern w:val="0"/>
              <w:sz w:val="22"/>
              <w14:ligatures w14:val="none"/>
            </w:rPr>
          </w:pPr>
          <w:hyperlink w:anchor="_Toc28177083" w:history="1">
            <w:r w:rsidR="002D1BB8" w:rsidRPr="006F4C34">
              <w:rPr>
                <w:rStyle w:val="Hyperlink"/>
                <w:noProof/>
              </w:rPr>
              <w:t>Step 1c</w:t>
            </w:r>
            <w:r w:rsidR="002D1BB8">
              <w:rPr>
                <w:rFonts w:eastAsiaTheme="minorEastAsia"/>
                <w:noProof/>
                <w:kern w:val="0"/>
                <w:sz w:val="22"/>
                <w14:ligatures w14:val="none"/>
              </w:rPr>
              <w:tab/>
            </w:r>
            <w:r w:rsidR="002D1BB8" w:rsidRPr="006F4C34">
              <w:rPr>
                <w:rStyle w:val="Hyperlink"/>
                <w:noProof/>
              </w:rPr>
              <w:t>New Jersey Return</w:t>
            </w:r>
            <w:r w:rsidR="002D1BB8">
              <w:rPr>
                <w:noProof/>
                <w:webHidden/>
              </w:rPr>
              <w:tab/>
            </w:r>
            <w:r w:rsidR="002D1BB8">
              <w:rPr>
                <w:noProof/>
                <w:webHidden/>
              </w:rPr>
              <w:fldChar w:fldCharType="begin"/>
            </w:r>
            <w:r w:rsidR="002D1BB8">
              <w:rPr>
                <w:noProof/>
                <w:webHidden/>
              </w:rPr>
              <w:instrText xml:space="preserve"> PAGEREF _Toc28177083 \h </w:instrText>
            </w:r>
            <w:r w:rsidR="002D1BB8">
              <w:rPr>
                <w:noProof/>
                <w:webHidden/>
              </w:rPr>
            </w:r>
            <w:r w:rsidR="002D1BB8">
              <w:rPr>
                <w:noProof/>
                <w:webHidden/>
              </w:rPr>
              <w:fldChar w:fldCharType="separate"/>
            </w:r>
            <w:r w:rsidR="002D1BB8">
              <w:rPr>
                <w:noProof/>
                <w:webHidden/>
              </w:rPr>
              <w:t>3</w:t>
            </w:r>
            <w:r w:rsidR="002D1BB8">
              <w:rPr>
                <w:noProof/>
                <w:webHidden/>
              </w:rPr>
              <w:fldChar w:fldCharType="end"/>
            </w:r>
          </w:hyperlink>
        </w:p>
        <w:p w14:paraId="51C446B7" w14:textId="47D68E17" w:rsidR="002D1BB8" w:rsidRDefault="00C870C2">
          <w:pPr>
            <w:pStyle w:val="TOC2"/>
            <w:tabs>
              <w:tab w:val="left" w:pos="1320"/>
              <w:tab w:val="right" w:leader="dot" w:pos="10070"/>
            </w:tabs>
            <w:rPr>
              <w:rFonts w:eastAsiaTheme="minorEastAsia"/>
              <w:noProof/>
              <w:kern w:val="0"/>
              <w:sz w:val="22"/>
              <w14:ligatures w14:val="none"/>
            </w:rPr>
          </w:pPr>
          <w:hyperlink w:anchor="_Toc28177084" w:history="1">
            <w:r w:rsidR="002D1BB8" w:rsidRPr="006F4C34">
              <w:rPr>
                <w:rStyle w:val="Hyperlink"/>
                <w:noProof/>
              </w:rPr>
              <w:t>Step 1d</w:t>
            </w:r>
            <w:r w:rsidR="002D1BB8">
              <w:rPr>
                <w:rFonts w:eastAsiaTheme="minorEastAsia"/>
                <w:noProof/>
                <w:kern w:val="0"/>
                <w:sz w:val="22"/>
                <w14:ligatures w14:val="none"/>
              </w:rPr>
              <w:tab/>
            </w:r>
            <w:r w:rsidR="002D1BB8" w:rsidRPr="006F4C34">
              <w:rPr>
                <w:rStyle w:val="Hyperlink"/>
                <w:noProof/>
              </w:rPr>
              <w:t>Dependents or Qualifying Person(s)</w:t>
            </w:r>
            <w:r w:rsidR="002D1BB8">
              <w:rPr>
                <w:noProof/>
                <w:webHidden/>
              </w:rPr>
              <w:tab/>
            </w:r>
            <w:r w:rsidR="002D1BB8">
              <w:rPr>
                <w:noProof/>
                <w:webHidden/>
              </w:rPr>
              <w:fldChar w:fldCharType="begin"/>
            </w:r>
            <w:r w:rsidR="002D1BB8">
              <w:rPr>
                <w:noProof/>
                <w:webHidden/>
              </w:rPr>
              <w:instrText xml:space="preserve"> PAGEREF _Toc28177084 \h </w:instrText>
            </w:r>
            <w:r w:rsidR="002D1BB8">
              <w:rPr>
                <w:noProof/>
                <w:webHidden/>
              </w:rPr>
            </w:r>
            <w:r w:rsidR="002D1BB8">
              <w:rPr>
                <w:noProof/>
                <w:webHidden/>
              </w:rPr>
              <w:fldChar w:fldCharType="separate"/>
            </w:r>
            <w:r w:rsidR="002D1BB8">
              <w:rPr>
                <w:noProof/>
                <w:webHidden/>
              </w:rPr>
              <w:t>3</w:t>
            </w:r>
            <w:r w:rsidR="002D1BB8">
              <w:rPr>
                <w:noProof/>
                <w:webHidden/>
              </w:rPr>
              <w:fldChar w:fldCharType="end"/>
            </w:r>
          </w:hyperlink>
        </w:p>
        <w:p w14:paraId="71D9BD88" w14:textId="1B1260CF" w:rsidR="002D1BB8" w:rsidRDefault="00C870C2">
          <w:pPr>
            <w:pStyle w:val="TOC1"/>
            <w:tabs>
              <w:tab w:val="left" w:pos="880"/>
              <w:tab w:val="right" w:leader="dot" w:pos="10070"/>
            </w:tabs>
            <w:rPr>
              <w:rFonts w:eastAsiaTheme="minorEastAsia"/>
              <w:noProof/>
              <w:kern w:val="0"/>
              <w:sz w:val="22"/>
              <w14:ligatures w14:val="none"/>
            </w:rPr>
          </w:pPr>
          <w:hyperlink w:anchor="_Toc28177085" w:history="1">
            <w:r w:rsidR="002D1BB8" w:rsidRPr="006F4C34">
              <w:rPr>
                <w:rStyle w:val="Hyperlink"/>
                <w:noProof/>
              </w:rPr>
              <w:t>Step 2</w:t>
            </w:r>
            <w:r w:rsidR="002D1BB8">
              <w:rPr>
                <w:rFonts w:eastAsiaTheme="minorEastAsia"/>
                <w:noProof/>
                <w:kern w:val="0"/>
                <w:sz w:val="22"/>
                <w14:ligatures w14:val="none"/>
              </w:rPr>
              <w:tab/>
            </w:r>
            <w:r w:rsidR="002D1BB8" w:rsidRPr="006F4C34">
              <w:rPr>
                <w:rStyle w:val="Hyperlink"/>
                <w:noProof/>
              </w:rPr>
              <w:t>1099-R – Peter</w:t>
            </w:r>
            <w:r w:rsidR="002D1BB8">
              <w:rPr>
                <w:noProof/>
                <w:webHidden/>
              </w:rPr>
              <w:tab/>
            </w:r>
            <w:r w:rsidR="002D1BB8">
              <w:rPr>
                <w:noProof/>
                <w:webHidden/>
              </w:rPr>
              <w:fldChar w:fldCharType="begin"/>
            </w:r>
            <w:r w:rsidR="002D1BB8">
              <w:rPr>
                <w:noProof/>
                <w:webHidden/>
              </w:rPr>
              <w:instrText xml:space="preserve"> PAGEREF _Toc28177085 \h </w:instrText>
            </w:r>
            <w:r w:rsidR="002D1BB8">
              <w:rPr>
                <w:noProof/>
                <w:webHidden/>
              </w:rPr>
            </w:r>
            <w:r w:rsidR="002D1BB8">
              <w:rPr>
                <w:noProof/>
                <w:webHidden/>
              </w:rPr>
              <w:fldChar w:fldCharType="separate"/>
            </w:r>
            <w:r w:rsidR="002D1BB8">
              <w:rPr>
                <w:noProof/>
                <w:webHidden/>
              </w:rPr>
              <w:t>4</w:t>
            </w:r>
            <w:r w:rsidR="002D1BB8">
              <w:rPr>
                <w:noProof/>
                <w:webHidden/>
              </w:rPr>
              <w:fldChar w:fldCharType="end"/>
            </w:r>
          </w:hyperlink>
        </w:p>
        <w:p w14:paraId="49490F8E" w14:textId="0D8C7E7D" w:rsidR="002D1BB8" w:rsidRDefault="00C870C2">
          <w:pPr>
            <w:pStyle w:val="TOC1"/>
            <w:tabs>
              <w:tab w:val="left" w:pos="880"/>
              <w:tab w:val="right" w:leader="dot" w:pos="10070"/>
            </w:tabs>
            <w:rPr>
              <w:rFonts w:eastAsiaTheme="minorEastAsia"/>
              <w:noProof/>
              <w:kern w:val="0"/>
              <w:sz w:val="22"/>
              <w14:ligatures w14:val="none"/>
            </w:rPr>
          </w:pPr>
          <w:hyperlink w:anchor="_Toc28177086" w:history="1">
            <w:r w:rsidR="002D1BB8" w:rsidRPr="006F4C34">
              <w:rPr>
                <w:rStyle w:val="Hyperlink"/>
                <w:noProof/>
              </w:rPr>
              <w:t>Step 3</w:t>
            </w:r>
            <w:r w:rsidR="002D1BB8">
              <w:rPr>
                <w:rFonts w:eastAsiaTheme="minorEastAsia"/>
                <w:noProof/>
                <w:kern w:val="0"/>
                <w:sz w:val="22"/>
                <w14:ligatures w14:val="none"/>
              </w:rPr>
              <w:tab/>
            </w:r>
            <w:r w:rsidR="002D1BB8" w:rsidRPr="006F4C34">
              <w:rPr>
                <w:rStyle w:val="Hyperlink"/>
                <w:noProof/>
              </w:rPr>
              <w:t>1099-R – Helen</w:t>
            </w:r>
            <w:r w:rsidR="002D1BB8">
              <w:rPr>
                <w:noProof/>
                <w:webHidden/>
              </w:rPr>
              <w:tab/>
            </w:r>
            <w:r w:rsidR="002D1BB8">
              <w:rPr>
                <w:noProof/>
                <w:webHidden/>
              </w:rPr>
              <w:fldChar w:fldCharType="begin"/>
            </w:r>
            <w:r w:rsidR="002D1BB8">
              <w:rPr>
                <w:noProof/>
                <w:webHidden/>
              </w:rPr>
              <w:instrText xml:space="preserve"> PAGEREF _Toc28177086 \h </w:instrText>
            </w:r>
            <w:r w:rsidR="002D1BB8">
              <w:rPr>
                <w:noProof/>
                <w:webHidden/>
              </w:rPr>
            </w:r>
            <w:r w:rsidR="002D1BB8">
              <w:rPr>
                <w:noProof/>
                <w:webHidden/>
              </w:rPr>
              <w:fldChar w:fldCharType="separate"/>
            </w:r>
            <w:r w:rsidR="002D1BB8">
              <w:rPr>
                <w:noProof/>
                <w:webHidden/>
              </w:rPr>
              <w:t>5</w:t>
            </w:r>
            <w:r w:rsidR="002D1BB8">
              <w:rPr>
                <w:noProof/>
                <w:webHidden/>
              </w:rPr>
              <w:fldChar w:fldCharType="end"/>
            </w:r>
          </w:hyperlink>
        </w:p>
        <w:p w14:paraId="12E68BE3" w14:textId="6908B4D7" w:rsidR="002D1BB8" w:rsidRDefault="00C870C2">
          <w:pPr>
            <w:pStyle w:val="TOC1"/>
            <w:tabs>
              <w:tab w:val="left" w:pos="880"/>
              <w:tab w:val="right" w:leader="dot" w:pos="10070"/>
            </w:tabs>
            <w:rPr>
              <w:rFonts w:eastAsiaTheme="minorEastAsia"/>
              <w:noProof/>
              <w:kern w:val="0"/>
              <w:sz w:val="22"/>
              <w14:ligatures w14:val="none"/>
            </w:rPr>
          </w:pPr>
          <w:hyperlink w:anchor="_Toc28177087" w:history="1">
            <w:r w:rsidR="002D1BB8" w:rsidRPr="006F4C34">
              <w:rPr>
                <w:rStyle w:val="Hyperlink"/>
                <w:noProof/>
              </w:rPr>
              <w:t>Step 4</w:t>
            </w:r>
            <w:r w:rsidR="002D1BB8">
              <w:rPr>
                <w:rFonts w:eastAsiaTheme="minorEastAsia"/>
                <w:noProof/>
                <w:kern w:val="0"/>
                <w:sz w:val="22"/>
                <w14:ligatures w14:val="none"/>
              </w:rPr>
              <w:tab/>
            </w:r>
            <w:r w:rsidR="002D1BB8" w:rsidRPr="006F4C34">
              <w:rPr>
                <w:rStyle w:val="Hyperlink"/>
                <w:noProof/>
              </w:rPr>
              <w:t>CSA 1099-R</w:t>
            </w:r>
            <w:r w:rsidR="002D1BB8">
              <w:rPr>
                <w:noProof/>
                <w:webHidden/>
              </w:rPr>
              <w:tab/>
            </w:r>
            <w:r w:rsidR="002D1BB8">
              <w:rPr>
                <w:noProof/>
                <w:webHidden/>
              </w:rPr>
              <w:fldChar w:fldCharType="begin"/>
            </w:r>
            <w:r w:rsidR="002D1BB8">
              <w:rPr>
                <w:noProof/>
                <w:webHidden/>
              </w:rPr>
              <w:instrText xml:space="preserve"> PAGEREF _Toc28177087 \h </w:instrText>
            </w:r>
            <w:r w:rsidR="002D1BB8">
              <w:rPr>
                <w:noProof/>
                <w:webHidden/>
              </w:rPr>
            </w:r>
            <w:r w:rsidR="002D1BB8">
              <w:rPr>
                <w:noProof/>
                <w:webHidden/>
              </w:rPr>
              <w:fldChar w:fldCharType="separate"/>
            </w:r>
            <w:r w:rsidR="002D1BB8">
              <w:rPr>
                <w:noProof/>
                <w:webHidden/>
              </w:rPr>
              <w:t>6</w:t>
            </w:r>
            <w:r w:rsidR="002D1BB8">
              <w:rPr>
                <w:noProof/>
                <w:webHidden/>
              </w:rPr>
              <w:fldChar w:fldCharType="end"/>
            </w:r>
          </w:hyperlink>
        </w:p>
        <w:p w14:paraId="31913A04" w14:textId="7EE0007A" w:rsidR="002D1BB8" w:rsidRDefault="00C870C2">
          <w:pPr>
            <w:pStyle w:val="TOC2"/>
            <w:tabs>
              <w:tab w:val="left" w:pos="1320"/>
              <w:tab w:val="right" w:leader="dot" w:pos="10070"/>
            </w:tabs>
            <w:rPr>
              <w:rFonts w:eastAsiaTheme="minorEastAsia"/>
              <w:noProof/>
              <w:kern w:val="0"/>
              <w:sz w:val="22"/>
              <w14:ligatures w14:val="none"/>
            </w:rPr>
          </w:pPr>
          <w:hyperlink w:anchor="_Toc28177088" w:history="1">
            <w:r w:rsidR="002D1BB8" w:rsidRPr="006F4C34">
              <w:rPr>
                <w:rStyle w:val="Hyperlink"/>
                <w:noProof/>
              </w:rPr>
              <w:t>Step 4a</w:t>
            </w:r>
            <w:r w:rsidR="002D1BB8">
              <w:rPr>
                <w:rFonts w:eastAsiaTheme="minorEastAsia"/>
                <w:noProof/>
                <w:kern w:val="0"/>
                <w:sz w:val="22"/>
                <w14:ligatures w14:val="none"/>
              </w:rPr>
              <w:tab/>
            </w:r>
            <w:r w:rsidR="002D1BB8" w:rsidRPr="006F4C34">
              <w:rPr>
                <w:rStyle w:val="Hyperlink"/>
                <w:noProof/>
              </w:rPr>
              <w:t>Form 1099-R</w:t>
            </w:r>
            <w:r w:rsidR="002D1BB8">
              <w:rPr>
                <w:noProof/>
                <w:webHidden/>
              </w:rPr>
              <w:tab/>
            </w:r>
            <w:r w:rsidR="002D1BB8">
              <w:rPr>
                <w:noProof/>
                <w:webHidden/>
              </w:rPr>
              <w:fldChar w:fldCharType="begin"/>
            </w:r>
            <w:r w:rsidR="002D1BB8">
              <w:rPr>
                <w:noProof/>
                <w:webHidden/>
              </w:rPr>
              <w:instrText xml:space="preserve"> PAGEREF _Toc28177088 \h </w:instrText>
            </w:r>
            <w:r w:rsidR="002D1BB8">
              <w:rPr>
                <w:noProof/>
                <w:webHidden/>
              </w:rPr>
            </w:r>
            <w:r w:rsidR="002D1BB8">
              <w:rPr>
                <w:noProof/>
                <w:webHidden/>
              </w:rPr>
              <w:fldChar w:fldCharType="separate"/>
            </w:r>
            <w:r w:rsidR="002D1BB8">
              <w:rPr>
                <w:noProof/>
                <w:webHidden/>
              </w:rPr>
              <w:t>6</w:t>
            </w:r>
            <w:r w:rsidR="002D1BB8">
              <w:rPr>
                <w:noProof/>
                <w:webHidden/>
              </w:rPr>
              <w:fldChar w:fldCharType="end"/>
            </w:r>
          </w:hyperlink>
        </w:p>
        <w:p w14:paraId="2B6B67EC" w14:textId="4882959F" w:rsidR="002D1BB8" w:rsidRDefault="00C870C2">
          <w:pPr>
            <w:pStyle w:val="TOC2"/>
            <w:tabs>
              <w:tab w:val="left" w:pos="1320"/>
              <w:tab w:val="right" w:leader="dot" w:pos="10070"/>
            </w:tabs>
            <w:rPr>
              <w:rFonts w:eastAsiaTheme="minorEastAsia"/>
              <w:noProof/>
              <w:kern w:val="0"/>
              <w:sz w:val="22"/>
              <w14:ligatures w14:val="none"/>
            </w:rPr>
          </w:pPr>
          <w:hyperlink w:anchor="_Toc28177089" w:history="1">
            <w:r w:rsidR="002D1BB8" w:rsidRPr="006F4C34">
              <w:rPr>
                <w:rStyle w:val="Hyperlink"/>
                <w:noProof/>
              </w:rPr>
              <w:t>Step 4b</w:t>
            </w:r>
            <w:r w:rsidR="002D1BB8">
              <w:rPr>
                <w:rFonts w:eastAsiaTheme="minorEastAsia"/>
                <w:noProof/>
                <w:kern w:val="0"/>
                <w:sz w:val="22"/>
                <w14:ligatures w14:val="none"/>
              </w:rPr>
              <w:tab/>
            </w:r>
            <w:r w:rsidR="002D1BB8" w:rsidRPr="006F4C34">
              <w:rPr>
                <w:rStyle w:val="Hyperlink"/>
                <w:noProof/>
              </w:rPr>
              <w:t>Schedule A – Medical Deductions</w:t>
            </w:r>
            <w:r w:rsidR="002D1BB8">
              <w:rPr>
                <w:noProof/>
                <w:webHidden/>
              </w:rPr>
              <w:tab/>
            </w:r>
            <w:r w:rsidR="002D1BB8">
              <w:rPr>
                <w:noProof/>
                <w:webHidden/>
              </w:rPr>
              <w:fldChar w:fldCharType="begin"/>
            </w:r>
            <w:r w:rsidR="002D1BB8">
              <w:rPr>
                <w:noProof/>
                <w:webHidden/>
              </w:rPr>
              <w:instrText xml:space="preserve"> PAGEREF _Toc28177089 \h </w:instrText>
            </w:r>
            <w:r w:rsidR="002D1BB8">
              <w:rPr>
                <w:noProof/>
                <w:webHidden/>
              </w:rPr>
            </w:r>
            <w:r w:rsidR="002D1BB8">
              <w:rPr>
                <w:noProof/>
                <w:webHidden/>
              </w:rPr>
              <w:fldChar w:fldCharType="separate"/>
            </w:r>
            <w:r w:rsidR="002D1BB8">
              <w:rPr>
                <w:noProof/>
                <w:webHidden/>
              </w:rPr>
              <w:t>6</w:t>
            </w:r>
            <w:r w:rsidR="002D1BB8">
              <w:rPr>
                <w:noProof/>
                <w:webHidden/>
              </w:rPr>
              <w:fldChar w:fldCharType="end"/>
            </w:r>
          </w:hyperlink>
        </w:p>
        <w:p w14:paraId="527E929D" w14:textId="4F371E56" w:rsidR="002D1BB8" w:rsidRDefault="00C870C2">
          <w:pPr>
            <w:pStyle w:val="TOC1"/>
            <w:tabs>
              <w:tab w:val="left" w:pos="880"/>
              <w:tab w:val="right" w:leader="dot" w:pos="10070"/>
            </w:tabs>
            <w:rPr>
              <w:rFonts w:eastAsiaTheme="minorEastAsia"/>
              <w:noProof/>
              <w:kern w:val="0"/>
              <w:sz w:val="22"/>
              <w14:ligatures w14:val="none"/>
            </w:rPr>
          </w:pPr>
          <w:hyperlink w:anchor="_Toc28177090" w:history="1">
            <w:r w:rsidR="002D1BB8" w:rsidRPr="006F4C34">
              <w:rPr>
                <w:rStyle w:val="Hyperlink"/>
                <w:noProof/>
              </w:rPr>
              <w:t>Step 5</w:t>
            </w:r>
            <w:r w:rsidR="002D1BB8">
              <w:rPr>
                <w:rFonts w:eastAsiaTheme="minorEastAsia"/>
                <w:noProof/>
                <w:kern w:val="0"/>
                <w:sz w:val="22"/>
                <w14:ligatures w14:val="none"/>
              </w:rPr>
              <w:tab/>
            </w:r>
            <w:r w:rsidR="002D1BB8" w:rsidRPr="006F4C34">
              <w:rPr>
                <w:rStyle w:val="Hyperlink"/>
                <w:noProof/>
              </w:rPr>
              <w:t>1099-R</w:t>
            </w:r>
            <w:r w:rsidR="002D1BB8">
              <w:rPr>
                <w:noProof/>
                <w:webHidden/>
              </w:rPr>
              <w:tab/>
            </w:r>
            <w:r w:rsidR="002D1BB8">
              <w:rPr>
                <w:noProof/>
                <w:webHidden/>
              </w:rPr>
              <w:fldChar w:fldCharType="begin"/>
            </w:r>
            <w:r w:rsidR="002D1BB8">
              <w:rPr>
                <w:noProof/>
                <w:webHidden/>
              </w:rPr>
              <w:instrText xml:space="preserve"> PAGEREF _Toc28177090 \h </w:instrText>
            </w:r>
            <w:r w:rsidR="002D1BB8">
              <w:rPr>
                <w:noProof/>
                <w:webHidden/>
              </w:rPr>
            </w:r>
            <w:r w:rsidR="002D1BB8">
              <w:rPr>
                <w:noProof/>
                <w:webHidden/>
              </w:rPr>
              <w:fldChar w:fldCharType="separate"/>
            </w:r>
            <w:r w:rsidR="002D1BB8">
              <w:rPr>
                <w:noProof/>
                <w:webHidden/>
              </w:rPr>
              <w:t>7</w:t>
            </w:r>
            <w:r w:rsidR="002D1BB8">
              <w:rPr>
                <w:noProof/>
                <w:webHidden/>
              </w:rPr>
              <w:fldChar w:fldCharType="end"/>
            </w:r>
          </w:hyperlink>
        </w:p>
        <w:p w14:paraId="5CCB6E9F" w14:textId="2BD499CE" w:rsidR="002D1BB8" w:rsidRDefault="00C870C2">
          <w:pPr>
            <w:pStyle w:val="TOC1"/>
            <w:tabs>
              <w:tab w:val="left" w:pos="880"/>
              <w:tab w:val="right" w:leader="dot" w:pos="10070"/>
            </w:tabs>
            <w:rPr>
              <w:rFonts w:eastAsiaTheme="minorEastAsia"/>
              <w:noProof/>
              <w:kern w:val="0"/>
              <w:sz w:val="22"/>
              <w14:ligatures w14:val="none"/>
            </w:rPr>
          </w:pPr>
          <w:hyperlink w:anchor="_Toc28177091" w:history="1">
            <w:r w:rsidR="002D1BB8" w:rsidRPr="006F4C34">
              <w:rPr>
                <w:rStyle w:val="Hyperlink"/>
                <w:noProof/>
              </w:rPr>
              <w:t>Step 6</w:t>
            </w:r>
            <w:r w:rsidR="002D1BB8">
              <w:rPr>
                <w:rFonts w:eastAsiaTheme="minorEastAsia"/>
                <w:noProof/>
                <w:kern w:val="0"/>
                <w:sz w:val="22"/>
                <w14:ligatures w14:val="none"/>
              </w:rPr>
              <w:tab/>
            </w:r>
            <w:r w:rsidR="002D1BB8" w:rsidRPr="006F4C34">
              <w:rPr>
                <w:rStyle w:val="Hyperlink"/>
                <w:noProof/>
              </w:rPr>
              <w:t>SSA-1099 – Peter</w:t>
            </w:r>
            <w:r w:rsidR="002D1BB8">
              <w:rPr>
                <w:noProof/>
                <w:webHidden/>
              </w:rPr>
              <w:tab/>
            </w:r>
            <w:r w:rsidR="002D1BB8">
              <w:rPr>
                <w:noProof/>
                <w:webHidden/>
              </w:rPr>
              <w:fldChar w:fldCharType="begin"/>
            </w:r>
            <w:r w:rsidR="002D1BB8">
              <w:rPr>
                <w:noProof/>
                <w:webHidden/>
              </w:rPr>
              <w:instrText xml:space="preserve"> PAGEREF _Toc28177091 \h </w:instrText>
            </w:r>
            <w:r w:rsidR="002D1BB8">
              <w:rPr>
                <w:noProof/>
                <w:webHidden/>
              </w:rPr>
            </w:r>
            <w:r w:rsidR="002D1BB8">
              <w:rPr>
                <w:noProof/>
                <w:webHidden/>
              </w:rPr>
              <w:fldChar w:fldCharType="separate"/>
            </w:r>
            <w:r w:rsidR="002D1BB8">
              <w:rPr>
                <w:noProof/>
                <w:webHidden/>
              </w:rPr>
              <w:t>8</w:t>
            </w:r>
            <w:r w:rsidR="002D1BB8">
              <w:rPr>
                <w:noProof/>
                <w:webHidden/>
              </w:rPr>
              <w:fldChar w:fldCharType="end"/>
            </w:r>
          </w:hyperlink>
        </w:p>
        <w:p w14:paraId="035F9E96" w14:textId="2B923358" w:rsidR="002D1BB8" w:rsidRDefault="00C870C2">
          <w:pPr>
            <w:pStyle w:val="TOC1"/>
            <w:tabs>
              <w:tab w:val="left" w:pos="880"/>
              <w:tab w:val="right" w:leader="dot" w:pos="10070"/>
            </w:tabs>
            <w:rPr>
              <w:rFonts w:eastAsiaTheme="minorEastAsia"/>
              <w:noProof/>
              <w:kern w:val="0"/>
              <w:sz w:val="22"/>
              <w14:ligatures w14:val="none"/>
            </w:rPr>
          </w:pPr>
          <w:hyperlink w:anchor="_Toc28177092" w:history="1">
            <w:r w:rsidR="002D1BB8" w:rsidRPr="006F4C34">
              <w:rPr>
                <w:rStyle w:val="Hyperlink"/>
                <w:noProof/>
              </w:rPr>
              <w:t>Step 7</w:t>
            </w:r>
            <w:r w:rsidR="002D1BB8">
              <w:rPr>
                <w:rFonts w:eastAsiaTheme="minorEastAsia"/>
                <w:noProof/>
                <w:kern w:val="0"/>
                <w:sz w:val="22"/>
                <w14:ligatures w14:val="none"/>
              </w:rPr>
              <w:tab/>
            </w:r>
            <w:r w:rsidR="002D1BB8" w:rsidRPr="006F4C34">
              <w:rPr>
                <w:rStyle w:val="Hyperlink"/>
                <w:noProof/>
              </w:rPr>
              <w:t>K-1</w:t>
            </w:r>
            <w:r w:rsidR="002D1BB8">
              <w:rPr>
                <w:noProof/>
                <w:webHidden/>
              </w:rPr>
              <w:tab/>
            </w:r>
            <w:r w:rsidR="002D1BB8">
              <w:rPr>
                <w:noProof/>
                <w:webHidden/>
              </w:rPr>
              <w:fldChar w:fldCharType="begin"/>
            </w:r>
            <w:r w:rsidR="002D1BB8">
              <w:rPr>
                <w:noProof/>
                <w:webHidden/>
              </w:rPr>
              <w:instrText xml:space="preserve"> PAGEREF _Toc28177092 \h </w:instrText>
            </w:r>
            <w:r w:rsidR="002D1BB8">
              <w:rPr>
                <w:noProof/>
                <w:webHidden/>
              </w:rPr>
            </w:r>
            <w:r w:rsidR="002D1BB8">
              <w:rPr>
                <w:noProof/>
                <w:webHidden/>
              </w:rPr>
              <w:fldChar w:fldCharType="separate"/>
            </w:r>
            <w:r w:rsidR="002D1BB8">
              <w:rPr>
                <w:noProof/>
                <w:webHidden/>
              </w:rPr>
              <w:t>9</w:t>
            </w:r>
            <w:r w:rsidR="002D1BB8">
              <w:rPr>
                <w:noProof/>
                <w:webHidden/>
              </w:rPr>
              <w:fldChar w:fldCharType="end"/>
            </w:r>
          </w:hyperlink>
        </w:p>
        <w:p w14:paraId="06538549" w14:textId="564BD73F" w:rsidR="002D1BB8" w:rsidRDefault="00C870C2">
          <w:pPr>
            <w:pStyle w:val="TOC2"/>
            <w:tabs>
              <w:tab w:val="left" w:pos="1320"/>
              <w:tab w:val="right" w:leader="dot" w:pos="10070"/>
            </w:tabs>
            <w:rPr>
              <w:rFonts w:eastAsiaTheme="minorEastAsia"/>
              <w:noProof/>
              <w:kern w:val="0"/>
              <w:sz w:val="22"/>
              <w14:ligatures w14:val="none"/>
            </w:rPr>
          </w:pPr>
          <w:hyperlink w:anchor="_Toc28177093" w:history="1">
            <w:r w:rsidR="002D1BB8" w:rsidRPr="006F4C34">
              <w:rPr>
                <w:rStyle w:val="Hyperlink"/>
                <w:noProof/>
              </w:rPr>
              <w:t>Step 7a</w:t>
            </w:r>
            <w:r w:rsidR="002D1BB8">
              <w:rPr>
                <w:rFonts w:eastAsiaTheme="minorEastAsia"/>
                <w:noProof/>
                <w:kern w:val="0"/>
                <w:sz w:val="22"/>
                <w14:ligatures w14:val="none"/>
              </w:rPr>
              <w:tab/>
            </w:r>
            <w:r w:rsidR="002D1BB8" w:rsidRPr="006F4C34">
              <w:rPr>
                <w:rStyle w:val="Hyperlink"/>
                <w:noProof/>
              </w:rPr>
              <w:t>Schedule K-1 Form 1065 – Entity Information</w:t>
            </w:r>
            <w:r w:rsidR="002D1BB8">
              <w:rPr>
                <w:noProof/>
                <w:webHidden/>
              </w:rPr>
              <w:tab/>
            </w:r>
            <w:r w:rsidR="002D1BB8">
              <w:rPr>
                <w:noProof/>
                <w:webHidden/>
              </w:rPr>
              <w:fldChar w:fldCharType="begin"/>
            </w:r>
            <w:r w:rsidR="002D1BB8">
              <w:rPr>
                <w:noProof/>
                <w:webHidden/>
              </w:rPr>
              <w:instrText xml:space="preserve"> PAGEREF _Toc28177093 \h </w:instrText>
            </w:r>
            <w:r w:rsidR="002D1BB8">
              <w:rPr>
                <w:noProof/>
                <w:webHidden/>
              </w:rPr>
            </w:r>
            <w:r w:rsidR="002D1BB8">
              <w:rPr>
                <w:noProof/>
                <w:webHidden/>
              </w:rPr>
              <w:fldChar w:fldCharType="separate"/>
            </w:r>
            <w:r w:rsidR="002D1BB8">
              <w:rPr>
                <w:noProof/>
                <w:webHidden/>
              </w:rPr>
              <w:t>9</w:t>
            </w:r>
            <w:r w:rsidR="002D1BB8">
              <w:rPr>
                <w:noProof/>
                <w:webHidden/>
              </w:rPr>
              <w:fldChar w:fldCharType="end"/>
            </w:r>
          </w:hyperlink>
        </w:p>
        <w:p w14:paraId="4D2CFC1D" w14:textId="7CE41E33" w:rsidR="002D1BB8" w:rsidRDefault="00C870C2">
          <w:pPr>
            <w:pStyle w:val="TOC2"/>
            <w:tabs>
              <w:tab w:val="left" w:pos="1320"/>
              <w:tab w:val="right" w:leader="dot" w:pos="10070"/>
            </w:tabs>
            <w:rPr>
              <w:rFonts w:eastAsiaTheme="minorEastAsia"/>
              <w:noProof/>
              <w:kern w:val="0"/>
              <w:sz w:val="22"/>
              <w14:ligatures w14:val="none"/>
            </w:rPr>
          </w:pPr>
          <w:hyperlink w:anchor="_Toc28177094" w:history="1">
            <w:r w:rsidR="002D1BB8" w:rsidRPr="006F4C34">
              <w:rPr>
                <w:rStyle w:val="Hyperlink"/>
                <w:noProof/>
              </w:rPr>
              <w:t>Step 7b</w:t>
            </w:r>
            <w:r w:rsidR="002D1BB8">
              <w:rPr>
                <w:rFonts w:eastAsiaTheme="minorEastAsia"/>
                <w:noProof/>
                <w:kern w:val="0"/>
                <w:sz w:val="22"/>
                <w14:ligatures w14:val="none"/>
              </w:rPr>
              <w:tab/>
            </w:r>
            <w:r w:rsidR="002D1BB8" w:rsidRPr="006F4C34">
              <w:rPr>
                <w:rStyle w:val="Hyperlink"/>
                <w:noProof/>
              </w:rPr>
              <w:t>Schedule K-1 Form 1065 – Income</w:t>
            </w:r>
            <w:r w:rsidR="002D1BB8">
              <w:rPr>
                <w:noProof/>
                <w:webHidden/>
              </w:rPr>
              <w:tab/>
            </w:r>
            <w:r w:rsidR="002D1BB8">
              <w:rPr>
                <w:noProof/>
                <w:webHidden/>
              </w:rPr>
              <w:fldChar w:fldCharType="begin"/>
            </w:r>
            <w:r w:rsidR="002D1BB8">
              <w:rPr>
                <w:noProof/>
                <w:webHidden/>
              </w:rPr>
              <w:instrText xml:space="preserve"> PAGEREF _Toc28177094 \h </w:instrText>
            </w:r>
            <w:r w:rsidR="002D1BB8">
              <w:rPr>
                <w:noProof/>
                <w:webHidden/>
              </w:rPr>
            </w:r>
            <w:r w:rsidR="002D1BB8">
              <w:rPr>
                <w:noProof/>
                <w:webHidden/>
              </w:rPr>
              <w:fldChar w:fldCharType="separate"/>
            </w:r>
            <w:r w:rsidR="002D1BB8">
              <w:rPr>
                <w:noProof/>
                <w:webHidden/>
              </w:rPr>
              <w:t>10</w:t>
            </w:r>
            <w:r w:rsidR="002D1BB8">
              <w:rPr>
                <w:noProof/>
                <w:webHidden/>
              </w:rPr>
              <w:fldChar w:fldCharType="end"/>
            </w:r>
          </w:hyperlink>
        </w:p>
        <w:p w14:paraId="51D0C006" w14:textId="1ADDE250" w:rsidR="002D1BB8" w:rsidRDefault="00C870C2">
          <w:pPr>
            <w:pStyle w:val="TOC2"/>
            <w:tabs>
              <w:tab w:val="left" w:pos="1320"/>
              <w:tab w:val="right" w:leader="dot" w:pos="10070"/>
            </w:tabs>
            <w:rPr>
              <w:rFonts w:eastAsiaTheme="minorEastAsia"/>
              <w:noProof/>
              <w:kern w:val="0"/>
              <w:sz w:val="22"/>
              <w14:ligatures w14:val="none"/>
            </w:rPr>
          </w:pPr>
          <w:hyperlink w:anchor="_Toc28177095" w:history="1">
            <w:r w:rsidR="002D1BB8" w:rsidRPr="006F4C34">
              <w:rPr>
                <w:rStyle w:val="Hyperlink"/>
                <w:noProof/>
              </w:rPr>
              <w:t>Step 7c</w:t>
            </w:r>
            <w:r w:rsidR="002D1BB8">
              <w:rPr>
                <w:rFonts w:eastAsiaTheme="minorEastAsia"/>
                <w:noProof/>
                <w:kern w:val="0"/>
                <w:sz w:val="22"/>
                <w14:ligatures w14:val="none"/>
              </w:rPr>
              <w:tab/>
            </w:r>
            <w:r w:rsidR="002D1BB8" w:rsidRPr="006F4C34">
              <w:rPr>
                <w:rStyle w:val="Hyperlink"/>
                <w:noProof/>
              </w:rPr>
              <w:t>Schedule K-1 Form 1065 – Credits</w:t>
            </w:r>
            <w:r w:rsidR="002D1BB8">
              <w:rPr>
                <w:noProof/>
                <w:webHidden/>
              </w:rPr>
              <w:tab/>
            </w:r>
            <w:r w:rsidR="002D1BB8">
              <w:rPr>
                <w:noProof/>
                <w:webHidden/>
              </w:rPr>
              <w:fldChar w:fldCharType="begin"/>
            </w:r>
            <w:r w:rsidR="002D1BB8">
              <w:rPr>
                <w:noProof/>
                <w:webHidden/>
              </w:rPr>
              <w:instrText xml:space="preserve"> PAGEREF _Toc28177095 \h </w:instrText>
            </w:r>
            <w:r w:rsidR="002D1BB8">
              <w:rPr>
                <w:noProof/>
                <w:webHidden/>
              </w:rPr>
            </w:r>
            <w:r w:rsidR="002D1BB8">
              <w:rPr>
                <w:noProof/>
                <w:webHidden/>
              </w:rPr>
              <w:fldChar w:fldCharType="separate"/>
            </w:r>
            <w:r w:rsidR="002D1BB8">
              <w:rPr>
                <w:noProof/>
                <w:webHidden/>
              </w:rPr>
              <w:t>10</w:t>
            </w:r>
            <w:r w:rsidR="002D1BB8">
              <w:rPr>
                <w:noProof/>
                <w:webHidden/>
              </w:rPr>
              <w:fldChar w:fldCharType="end"/>
            </w:r>
          </w:hyperlink>
        </w:p>
        <w:p w14:paraId="506377B3" w14:textId="2FC438D2" w:rsidR="002D1BB8" w:rsidRDefault="00C870C2">
          <w:pPr>
            <w:pStyle w:val="TOC2"/>
            <w:tabs>
              <w:tab w:val="left" w:pos="1320"/>
              <w:tab w:val="right" w:leader="dot" w:pos="10070"/>
            </w:tabs>
            <w:rPr>
              <w:rFonts w:eastAsiaTheme="minorEastAsia"/>
              <w:noProof/>
              <w:kern w:val="0"/>
              <w:sz w:val="22"/>
              <w14:ligatures w14:val="none"/>
            </w:rPr>
          </w:pPr>
          <w:hyperlink w:anchor="_Toc28177096" w:history="1">
            <w:r w:rsidR="002D1BB8" w:rsidRPr="006F4C34">
              <w:rPr>
                <w:rStyle w:val="Hyperlink"/>
                <w:noProof/>
              </w:rPr>
              <w:t>Step 7d</w:t>
            </w:r>
            <w:r w:rsidR="002D1BB8">
              <w:rPr>
                <w:rFonts w:eastAsiaTheme="minorEastAsia"/>
                <w:noProof/>
                <w:kern w:val="0"/>
                <w:sz w:val="22"/>
                <w14:ligatures w14:val="none"/>
              </w:rPr>
              <w:tab/>
            </w:r>
            <w:r w:rsidR="002D1BB8" w:rsidRPr="006F4C34">
              <w:rPr>
                <w:rStyle w:val="Hyperlink"/>
                <w:noProof/>
              </w:rPr>
              <w:t>Schedule K-1 Form 1065 – Deductions</w:t>
            </w:r>
            <w:r w:rsidR="002D1BB8">
              <w:rPr>
                <w:noProof/>
                <w:webHidden/>
              </w:rPr>
              <w:tab/>
            </w:r>
            <w:r w:rsidR="002D1BB8">
              <w:rPr>
                <w:noProof/>
                <w:webHidden/>
              </w:rPr>
              <w:fldChar w:fldCharType="begin"/>
            </w:r>
            <w:r w:rsidR="002D1BB8">
              <w:rPr>
                <w:noProof/>
                <w:webHidden/>
              </w:rPr>
              <w:instrText xml:space="preserve"> PAGEREF _Toc28177096 \h </w:instrText>
            </w:r>
            <w:r w:rsidR="002D1BB8">
              <w:rPr>
                <w:noProof/>
                <w:webHidden/>
              </w:rPr>
            </w:r>
            <w:r w:rsidR="002D1BB8">
              <w:rPr>
                <w:noProof/>
                <w:webHidden/>
              </w:rPr>
              <w:fldChar w:fldCharType="separate"/>
            </w:r>
            <w:r w:rsidR="002D1BB8">
              <w:rPr>
                <w:noProof/>
                <w:webHidden/>
              </w:rPr>
              <w:t>10</w:t>
            </w:r>
            <w:r w:rsidR="002D1BB8">
              <w:rPr>
                <w:noProof/>
                <w:webHidden/>
              </w:rPr>
              <w:fldChar w:fldCharType="end"/>
            </w:r>
          </w:hyperlink>
        </w:p>
        <w:p w14:paraId="12F3FFD9" w14:textId="42809311" w:rsidR="002D1BB8" w:rsidRDefault="00C870C2">
          <w:pPr>
            <w:pStyle w:val="TOC2"/>
            <w:tabs>
              <w:tab w:val="left" w:pos="1320"/>
              <w:tab w:val="right" w:leader="dot" w:pos="10070"/>
            </w:tabs>
            <w:rPr>
              <w:rFonts w:eastAsiaTheme="minorEastAsia"/>
              <w:noProof/>
              <w:kern w:val="0"/>
              <w:sz w:val="22"/>
              <w14:ligatures w14:val="none"/>
            </w:rPr>
          </w:pPr>
          <w:hyperlink w:anchor="_Toc28177097" w:history="1">
            <w:r w:rsidR="002D1BB8" w:rsidRPr="006F4C34">
              <w:rPr>
                <w:rStyle w:val="Hyperlink"/>
                <w:noProof/>
              </w:rPr>
              <w:t>Step 7e</w:t>
            </w:r>
            <w:r w:rsidR="002D1BB8">
              <w:rPr>
                <w:rFonts w:eastAsiaTheme="minorEastAsia"/>
                <w:noProof/>
                <w:kern w:val="0"/>
                <w:sz w:val="22"/>
                <w14:ligatures w14:val="none"/>
              </w:rPr>
              <w:tab/>
            </w:r>
            <w:r w:rsidR="002D1BB8" w:rsidRPr="006F4C34">
              <w:rPr>
                <w:rStyle w:val="Hyperlink"/>
                <w:noProof/>
              </w:rPr>
              <w:t>Interest Income 1099-INT</w:t>
            </w:r>
            <w:r w:rsidR="002D1BB8">
              <w:rPr>
                <w:noProof/>
                <w:webHidden/>
              </w:rPr>
              <w:tab/>
            </w:r>
            <w:r w:rsidR="002D1BB8">
              <w:rPr>
                <w:noProof/>
                <w:webHidden/>
              </w:rPr>
              <w:fldChar w:fldCharType="begin"/>
            </w:r>
            <w:r w:rsidR="002D1BB8">
              <w:rPr>
                <w:noProof/>
                <w:webHidden/>
              </w:rPr>
              <w:instrText xml:space="preserve"> PAGEREF _Toc28177097 \h </w:instrText>
            </w:r>
            <w:r w:rsidR="002D1BB8">
              <w:rPr>
                <w:noProof/>
                <w:webHidden/>
              </w:rPr>
            </w:r>
            <w:r w:rsidR="002D1BB8">
              <w:rPr>
                <w:noProof/>
                <w:webHidden/>
              </w:rPr>
              <w:fldChar w:fldCharType="separate"/>
            </w:r>
            <w:r w:rsidR="002D1BB8">
              <w:rPr>
                <w:noProof/>
                <w:webHidden/>
              </w:rPr>
              <w:t>10</w:t>
            </w:r>
            <w:r w:rsidR="002D1BB8">
              <w:rPr>
                <w:noProof/>
                <w:webHidden/>
              </w:rPr>
              <w:fldChar w:fldCharType="end"/>
            </w:r>
          </w:hyperlink>
        </w:p>
        <w:p w14:paraId="35AAD7F0" w14:textId="03A1947F" w:rsidR="002D1BB8" w:rsidRDefault="00C870C2">
          <w:pPr>
            <w:pStyle w:val="TOC1"/>
            <w:tabs>
              <w:tab w:val="left" w:pos="880"/>
              <w:tab w:val="right" w:leader="dot" w:pos="10070"/>
            </w:tabs>
            <w:rPr>
              <w:rFonts w:eastAsiaTheme="minorEastAsia"/>
              <w:noProof/>
              <w:kern w:val="0"/>
              <w:sz w:val="22"/>
              <w14:ligatures w14:val="none"/>
            </w:rPr>
          </w:pPr>
          <w:hyperlink w:anchor="_Toc28177098" w:history="1">
            <w:r w:rsidR="002D1BB8" w:rsidRPr="006F4C34">
              <w:rPr>
                <w:rStyle w:val="Hyperlink"/>
                <w:noProof/>
              </w:rPr>
              <w:t>Step 8</w:t>
            </w:r>
            <w:r w:rsidR="002D1BB8">
              <w:rPr>
                <w:rFonts w:eastAsiaTheme="minorEastAsia"/>
                <w:noProof/>
                <w:kern w:val="0"/>
                <w:sz w:val="22"/>
                <w14:ligatures w14:val="none"/>
              </w:rPr>
              <w:tab/>
            </w:r>
            <w:r w:rsidR="002D1BB8" w:rsidRPr="006F4C34">
              <w:rPr>
                <w:rStyle w:val="Hyperlink"/>
                <w:noProof/>
              </w:rPr>
              <w:t>Brokerage Statement Page 1 of 4 – 1099-INT</w:t>
            </w:r>
            <w:r w:rsidR="002D1BB8">
              <w:rPr>
                <w:noProof/>
                <w:webHidden/>
              </w:rPr>
              <w:tab/>
            </w:r>
            <w:r w:rsidR="002D1BB8">
              <w:rPr>
                <w:noProof/>
                <w:webHidden/>
              </w:rPr>
              <w:fldChar w:fldCharType="begin"/>
            </w:r>
            <w:r w:rsidR="002D1BB8">
              <w:rPr>
                <w:noProof/>
                <w:webHidden/>
              </w:rPr>
              <w:instrText xml:space="preserve"> PAGEREF _Toc28177098 \h </w:instrText>
            </w:r>
            <w:r w:rsidR="002D1BB8">
              <w:rPr>
                <w:noProof/>
                <w:webHidden/>
              </w:rPr>
            </w:r>
            <w:r w:rsidR="002D1BB8">
              <w:rPr>
                <w:noProof/>
                <w:webHidden/>
              </w:rPr>
              <w:fldChar w:fldCharType="separate"/>
            </w:r>
            <w:r w:rsidR="002D1BB8">
              <w:rPr>
                <w:noProof/>
                <w:webHidden/>
              </w:rPr>
              <w:t>11</w:t>
            </w:r>
            <w:r w:rsidR="002D1BB8">
              <w:rPr>
                <w:noProof/>
                <w:webHidden/>
              </w:rPr>
              <w:fldChar w:fldCharType="end"/>
            </w:r>
          </w:hyperlink>
        </w:p>
        <w:p w14:paraId="762ADD30" w14:textId="4AA6E2B2" w:rsidR="002D1BB8" w:rsidRDefault="00C870C2">
          <w:pPr>
            <w:pStyle w:val="TOC2"/>
            <w:tabs>
              <w:tab w:val="left" w:pos="1320"/>
              <w:tab w:val="right" w:leader="dot" w:pos="10070"/>
            </w:tabs>
            <w:rPr>
              <w:rFonts w:eastAsiaTheme="minorEastAsia"/>
              <w:noProof/>
              <w:kern w:val="0"/>
              <w:sz w:val="22"/>
              <w14:ligatures w14:val="none"/>
            </w:rPr>
          </w:pPr>
          <w:hyperlink w:anchor="_Toc28177099" w:history="1">
            <w:r w:rsidR="002D1BB8" w:rsidRPr="006F4C34">
              <w:rPr>
                <w:rStyle w:val="Hyperlink"/>
                <w:noProof/>
              </w:rPr>
              <w:t>Step 8a</w:t>
            </w:r>
            <w:r w:rsidR="002D1BB8">
              <w:rPr>
                <w:rFonts w:eastAsiaTheme="minorEastAsia"/>
                <w:noProof/>
                <w:kern w:val="0"/>
                <w:sz w:val="22"/>
                <w14:ligatures w14:val="none"/>
              </w:rPr>
              <w:tab/>
            </w:r>
            <w:r w:rsidR="002D1BB8" w:rsidRPr="006F4C34">
              <w:rPr>
                <w:rStyle w:val="Hyperlink"/>
                <w:noProof/>
              </w:rPr>
              <w:t>Interest Income Screen</w:t>
            </w:r>
            <w:r w:rsidR="002D1BB8">
              <w:rPr>
                <w:noProof/>
                <w:webHidden/>
              </w:rPr>
              <w:tab/>
            </w:r>
            <w:r w:rsidR="002D1BB8">
              <w:rPr>
                <w:noProof/>
                <w:webHidden/>
              </w:rPr>
              <w:fldChar w:fldCharType="begin"/>
            </w:r>
            <w:r w:rsidR="002D1BB8">
              <w:rPr>
                <w:noProof/>
                <w:webHidden/>
              </w:rPr>
              <w:instrText xml:space="preserve"> PAGEREF _Toc28177099 \h </w:instrText>
            </w:r>
            <w:r w:rsidR="002D1BB8">
              <w:rPr>
                <w:noProof/>
                <w:webHidden/>
              </w:rPr>
            </w:r>
            <w:r w:rsidR="002D1BB8">
              <w:rPr>
                <w:noProof/>
                <w:webHidden/>
              </w:rPr>
              <w:fldChar w:fldCharType="separate"/>
            </w:r>
            <w:r w:rsidR="002D1BB8">
              <w:rPr>
                <w:noProof/>
                <w:webHidden/>
              </w:rPr>
              <w:t>12</w:t>
            </w:r>
            <w:r w:rsidR="002D1BB8">
              <w:rPr>
                <w:noProof/>
                <w:webHidden/>
              </w:rPr>
              <w:fldChar w:fldCharType="end"/>
            </w:r>
          </w:hyperlink>
        </w:p>
        <w:p w14:paraId="657473D2" w14:textId="7FE15F5F" w:rsidR="002D1BB8" w:rsidRDefault="00C870C2">
          <w:pPr>
            <w:pStyle w:val="TOC2"/>
            <w:tabs>
              <w:tab w:val="left" w:pos="1320"/>
              <w:tab w:val="right" w:leader="dot" w:pos="10070"/>
            </w:tabs>
            <w:rPr>
              <w:rFonts w:eastAsiaTheme="minorEastAsia"/>
              <w:noProof/>
              <w:kern w:val="0"/>
              <w:sz w:val="22"/>
              <w14:ligatures w14:val="none"/>
            </w:rPr>
          </w:pPr>
          <w:hyperlink w:anchor="_Toc28177100" w:history="1">
            <w:r w:rsidR="002D1BB8" w:rsidRPr="006F4C34">
              <w:rPr>
                <w:rStyle w:val="Hyperlink"/>
                <w:noProof/>
              </w:rPr>
              <w:t>Step 8b</w:t>
            </w:r>
            <w:r w:rsidR="002D1BB8">
              <w:rPr>
                <w:rFonts w:eastAsiaTheme="minorEastAsia"/>
                <w:noProof/>
                <w:kern w:val="0"/>
                <w:sz w:val="22"/>
                <w14:ligatures w14:val="none"/>
              </w:rPr>
              <w:tab/>
            </w:r>
            <w:r w:rsidR="002D1BB8" w:rsidRPr="006F4C34">
              <w:rPr>
                <w:rStyle w:val="Hyperlink"/>
                <w:noProof/>
              </w:rPr>
              <w:t>Taxable State Interest Item Screen</w:t>
            </w:r>
            <w:r w:rsidR="002D1BB8">
              <w:rPr>
                <w:noProof/>
                <w:webHidden/>
              </w:rPr>
              <w:tab/>
            </w:r>
            <w:r w:rsidR="002D1BB8">
              <w:rPr>
                <w:noProof/>
                <w:webHidden/>
              </w:rPr>
              <w:fldChar w:fldCharType="begin"/>
            </w:r>
            <w:r w:rsidR="002D1BB8">
              <w:rPr>
                <w:noProof/>
                <w:webHidden/>
              </w:rPr>
              <w:instrText xml:space="preserve"> PAGEREF _Toc28177100 \h </w:instrText>
            </w:r>
            <w:r w:rsidR="002D1BB8">
              <w:rPr>
                <w:noProof/>
                <w:webHidden/>
              </w:rPr>
            </w:r>
            <w:r w:rsidR="002D1BB8">
              <w:rPr>
                <w:noProof/>
                <w:webHidden/>
              </w:rPr>
              <w:fldChar w:fldCharType="separate"/>
            </w:r>
            <w:r w:rsidR="002D1BB8">
              <w:rPr>
                <w:noProof/>
                <w:webHidden/>
              </w:rPr>
              <w:t>12</w:t>
            </w:r>
            <w:r w:rsidR="002D1BB8">
              <w:rPr>
                <w:noProof/>
                <w:webHidden/>
              </w:rPr>
              <w:fldChar w:fldCharType="end"/>
            </w:r>
          </w:hyperlink>
        </w:p>
        <w:p w14:paraId="3F8C2305" w14:textId="6D9AE585" w:rsidR="002D1BB8" w:rsidRDefault="00C870C2">
          <w:pPr>
            <w:pStyle w:val="TOC1"/>
            <w:tabs>
              <w:tab w:val="left" w:pos="880"/>
              <w:tab w:val="right" w:leader="dot" w:pos="10070"/>
            </w:tabs>
            <w:rPr>
              <w:rFonts w:eastAsiaTheme="minorEastAsia"/>
              <w:noProof/>
              <w:kern w:val="0"/>
              <w:sz w:val="22"/>
              <w14:ligatures w14:val="none"/>
            </w:rPr>
          </w:pPr>
          <w:hyperlink w:anchor="_Toc28177101" w:history="1">
            <w:r w:rsidR="002D1BB8" w:rsidRPr="006F4C34">
              <w:rPr>
                <w:rStyle w:val="Hyperlink"/>
                <w:noProof/>
              </w:rPr>
              <w:t>Step 9</w:t>
            </w:r>
            <w:r w:rsidR="002D1BB8">
              <w:rPr>
                <w:rFonts w:eastAsiaTheme="minorEastAsia"/>
                <w:noProof/>
                <w:kern w:val="0"/>
                <w:sz w:val="22"/>
                <w14:ligatures w14:val="none"/>
              </w:rPr>
              <w:tab/>
            </w:r>
            <w:r w:rsidR="002D1BB8" w:rsidRPr="006F4C34">
              <w:rPr>
                <w:rStyle w:val="Hyperlink"/>
                <w:noProof/>
              </w:rPr>
              <w:t>Brokerage Statement Page 2 of 4 – 1099-DIV</w:t>
            </w:r>
            <w:r w:rsidR="002D1BB8">
              <w:rPr>
                <w:noProof/>
                <w:webHidden/>
              </w:rPr>
              <w:tab/>
            </w:r>
            <w:r w:rsidR="002D1BB8">
              <w:rPr>
                <w:noProof/>
                <w:webHidden/>
              </w:rPr>
              <w:fldChar w:fldCharType="begin"/>
            </w:r>
            <w:r w:rsidR="002D1BB8">
              <w:rPr>
                <w:noProof/>
                <w:webHidden/>
              </w:rPr>
              <w:instrText xml:space="preserve"> PAGEREF _Toc28177101 \h </w:instrText>
            </w:r>
            <w:r w:rsidR="002D1BB8">
              <w:rPr>
                <w:noProof/>
                <w:webHidden/>
              </w:rPr>
            </w:r>
            <w:r w:rsidR="002D1BB8">
              <w:rPr>
                <w:noProof/>
                <w:webHidden/>
              </w:rPr>
              <w:fldChar w:fldCharType="separate"/>
            </w:r>
            <w:r w:rsidR="002D1BB8">
              <w:rPr>
                <w:noProof/>
                <w:webHidden/>
              </w:rPr>
              <w:t>13</w:t>
            </w:r>
            <w:r w:rsidR="002D1BB8">
              <w:rPr>
                <w:noProof/>
                <w:webHidden/>
              </w:rPr>
              <w:fldChar w:fldCharType="end"/>
            </w:r>
          </w:hyperlink>
        </w:p>
        <w:p w14:paraId="7E284796" w14:textId="075C39FA" w:rsidR="002D1BB8" w:rsidRDefault="00C870C2">
          <w:pPr>
            <w:pStyle w:val="TOC2"/>
            <w:tabs>
              <w:tab w:val="left" w:pos="1320"/>
              <w:tab w:val="right" w:leader="dot" w:pos="10070"/>
            </w:tabs>
            <w:rPr>
              <w:rFonts w:eastAsiaTheme="minorEastAsia"/>
              <w:noProof/>
              <w:kern w:val="0"/>
              <w:sz w:val="22"/>
              <w14:ligatures w14:val="none"/>
            </w:rPr>
          </w:pPr>
          <w:hyperlink w:anchor="_Toc28177102" w:history="1">
            <w:r w:rsidR="002D1BB8" w:rsidRPr="006F4C34">
              <w:rPr>
                <w:rStyle w:val="Hyperlink"/>
                <w:noProof/>
              </w:rPr>
              <w:t>Step 9a</w:t>
            </w:r>
            <w:r w:rsidR="002D1BB8">
              <w:rPr>
                <w:rFonts w:eastAsiaTheme="minorEastAsia"/>
                <w:noProof/>
                <w:kern w:val="0"/>
                <w:sz w:val="22"/>
                <w14:ligatures w14:val="none"/>
              </w:rPr>
              <w:tab/>
            </w:r>
            <w:r w:rsidR="002D1BB8" w:rsidRPr="006F4C34">
              <w:rPr>
                <w:rStyle w:val="Hyperlink"/>
                <w:noProof/>
              </w:rPr>
              <w:t>Dividend Income Screen</w:t>
            </w:r>
            <w:r w:rsidR="002D1BB8">
              <w:rPr>
                <w:noProof/>
                <w:webHidden/>
              </w:rPr>
              <w:tab/>
            </w:r>
            <w:r w:rsidR="002D1BB8">
              <w:rPr>
                <w:noProof/>
                <w:webHidden/>
              </w:rPr>
              <w:fldChar w:fldCharType="begin"/>
            </w:r>
            <w:r w:rsidR="002D1BB8">
              <w:rPr>
                <w:noProof/>
                <w:webHidden/>
              </w:rPr>
              <w:instrText xml:space="preserve"> PAGEREF _Toc28177102 \h </w:instrText>
            </w:r>
            <w:r w:rsidR="002D1BB8">
              <w:rPr>
                <w:noProof/>
                <w:webHidden/>
              </w:rPr>
            </w:r>
            <w:r w:rsidR="002D1BB8">
              <w:rPr>
                <w:noProof/>
                <w:webHidden/>
              </w:rPr>
              <w:fldChar w:fldCharType="separate"/>
            </w:r>
            <w:r w:rsidR="002D1BB8">
              <w:rPr>
                <w:noProof/>
                <w:webHidden/>
              </w:rPr>
              <w:t>14</w:t>
            </w:r>
            <w:r w:rsidR="002D1BB8">
              <w:rPr>
                <w:noProof/>
                <w:webHidden/>
              </w:rPr>
              <w:fldChar w:fldCharType="end"/>
            </w:r>
          </w:hyperlink>
        </w:p>
        <w:p w14:paraId="6A4F3E59" w14:textId="672B544B" w:rsidR="002D1BB8" w:rsidRDefault="00C870C2">
          <w:pPr>
            <w:pStyle w:val="TOC2"/>
            <w:tabs>
              <w:tab w:val="left" w:pos="1320"/>
              <w:tab w:val="right" w:leader="dot" w:pos="10070"/>
            </w:tabs>
            <w:rPr>
              <w:rFonts w:eastAsiaTheme="minorEastAsia"/>
              <w:noProof/>
              <w:kern w:val="0"/>
              <w:sz w:val="22"/>
              <w14:ligatures w14:val="none"/>
            </w:rPr>
          </w:pPr>
          <w:hyperlink w:anchor="_Toc28177103" w:history="1">
            <w:r w:rsidR="002D1BB8" w:rsidRPr="006F4C34">
              <w:rPr>
                <w:rStyle w:val="Hyperlink"/>
                <w:noProof/>
              </w:rPr>
              <w:t>Step 9b</w:t>
            </w:r>
            <w:r w:rsidR="002D1BB8">
              <w:rPr>
                <w:rFonts w:eastAsiaTheme="minorEastAsia"/>
                <w:noProof/>
                <w:kern w:val="0"/>
                <w:sz w:val="22"/>
                <w14:ligatures w14:val="none"/>
              </w:rPr>
              <w:tab/>
            </w:r>
            <w:r w:rsidR="002D1BB8" w:rsidRPr="006F4C34">
              <w:rPr>
                <w:rStyle w:val="Hyperlink"/>
                <w:noProof/>
              </w:rPr>
              <w:t>Taxable State Interest Item Screen</w:t>
            </w:r>
            <w:r w:rsidR="002D1BB8">
              <w:rPr>
                <w:noProof/>
                <w:webHidden/>
              </w:rPr>
              <w:tab/>
            </w:r>
            <w:r w:rsidR="002D1BB8">
              <w:rPr>
                <w:noProof/>
                <w:webHidden/>
              </w:rPr>
              <w:fldChar w:fldCharType="begin"/>
            </w:r>
            <w:r w:rsidR="002D1BB8">
              <w:rPr>
                <w:noProof/>
                <w:webHidden/>
              </w:rPr>
              <w:instrText xml:space="preserve"> PAGEREF _Toc28177103 \h </w:instrText>
            </w:r>
            <w:r w:rsidR="002D1BB8">
              <w:rPr>
                <w:noProof/>
                <w:webHidden/>
              </w:rPr>
            </w:r>
            <w:r w:rsidR="002D1BB8">
              <w:rPr>
                <w:noProof/>
                <w:webHidden/>
              </w:rPr>
              <w:fldChar w:fldCharType="separate"/>
            </w:r>
            <w:r w:rsidR="002D1BB8">
              <w:rPr>
                <w:noProof/>
                <w:webHidden/>
              </w:rPr>
              <w:t>14</w:t>
            </w:r>
            <w:r w:rsidR="002D1BB8">
              <w:rPr>
                <w:noProof/>
                <w:webHidden/>
              </w:rPr>
              <w:fldChar w:fldCharType="end"/>
            </w:r>
          </w:hyperlink>
        </w:p>
        <w:p w14:paraId="7D17DC15" w14:textId="442599C7" w:rsidR="002D1BB8" w:rsidRDefault="00C870C2">
          <w:pPr>
            <w:pStyle w:val="TOC2"/>
            <w:tabs>
              <w:tab w:val="left" w:pos="1320"/>
              <w:tab w:val="right" w:leader="dot" w:pos="10070"/>
            </w:tabs>
            <w:rPr>
              <w:rFonts w:eastAsiaTheme="minorEastAsia"/>
              <w:noProof/>
              <w:kern w:val="0"/>
              <w:sz w:val="22"/>
              <w14:ligatures w14:val="none"/>
            </w:rPr>
          </w:pPr>
          <w:hyperlink w:anchor="_Toc28177104" w:history="1">
            <w:r w:rsidR="002D1BB8" w:rsidRPr="006F4C34">
              <w:rPr>
                <w:rStyle w:val="Hyperlink"/>
                <w:noProof/>
              </w:rPr>
              <w:t>Step 9c</w:t>
            </w:r>
            <w:r w:rsidR="002D1BB8">
              <w:rPr>
                <w:rFonts w:eastAsiaTheme="minorEastAsia"/>
                <w:noProof/>
                <w:kern w:val="0"/>
                <w:sz w:val="22"/>
                <w14:ligatures w14:val="none"/>
              </w:rPr>
              <w:tab/>
            </w:r>
            <w:r w:rsidR="002D1BB8" w:rsidRPr="006F4C34">
              <w:rPr>
                <w:rStyle w:val="Hyperlink"/>
                <w:noProof/>
              </w:rPr>
              <w:t>6251</w:t>
            </w:r>
            <w:r w:rsidR="002D1BB8">
              <w:rPr>
                <w:noProof/>
                <w:webHidden/>
              </w:rPr>
              <w:tab/>
            </w:r>
            <w:r w:rsidR="002D1BB8">
              <w:rPr>
                <w:noProof/>
                <w:webHidden/>
              </w:rPr>
              <w:fldChar w:fldCharType="begin"/>
            </w:r>
            <w:r w:rsidR="002D1BB8">
              <w:rPr>
                <w:noProof/>
                <w:webHidden/>
              </w:rPr>
              <w:instrText xml:space="preserve"> PAGEREF _Toc28177104 \h </w:instrText>
            </w:r>
            <w:r w:rsidR="002D1BB8">
              <w:rPr>
                <w:noProof/>
                <w:webHidden/>
              </w:rPr>
            </w:r>
            <w:r w:rsidR="002D1BB8">
              <w:rPr>
                <w:noProof/>
                <w:webHidden/>
              </w:rPr>
              <w:fldChar w:fldCharType="separate"/>
            </w:r>
            <w:r w:rsidR="002D1BB8">
              <w:rPr>
                <w:noProof/>
                <w:webHidden/>
              </w:rPr>
              <w:t>14</w:t>
            </w:r>
            <w:r w:rsidR="002D1BB8">
              <w:rPr>
                <w:noProof/>
                <w:webHidden/>
              </w:rPr>
              <w:fldChar w:fldCharType="end"/>
            </w:r>
          </w:hyperlink>
        </w:p>
        <w:p w14:paraId="17630638" w14:textId="0D1F481A" w:rsidR="002D1BB8" w:rsidRDefault="0082276A">
          <w:pPr>
            <w:pStyle w:val="TOC1"/>
            <w:tabs>
              <w:tab w:val="left" w:pos="880"/>
              <w:tab w:val="right" w:leader="dot" w:pos="10070"/>
            </w:tabs>
            <w:rPr>
              <w:rFonts w:eastAsiaTheme="minorEastAsia"/>
              <w:noProof/>
              <w:kern w:val="0"/>
              <w:sz w:val="22"/>
              <w14:ligatures w14:val="none"/>
            </w:rPr>
          </w:pPr>
          <w:r>
            <w:rPr>
              <w:noProof/>
            </w:rPr>
            <mc:AlternateContent>
              <mc:Choice Requires="wpi">
                <w:drawing>
                  <wp:anchor distT="0" distB="0" distL="114300" distR="114300" simplePos="0" relativeHeight="251659264" behindDoc="0" locked="0" layoutInCell="1" allowOverlap="1" wp14:anchorId="041DC01A" wp14:editId="5FD4824F">
                    <wp:simplePos x="0" y="0"/>
                    <wp:positionH relativeFrom="column">
                      <wp:posOffset>1058760</wp:posOffset>
                    </wp:positionH>
                    <wp:positionV relativeFrom="paragraph">
                      <wp:posOffset>76709</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EB9B2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82.65pt;margin-top:5.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">
                    <v:imagedata r:id="rId9" o:title=""/>
                  </v:shape>
                </w:pict>
              </mc:Fallback>
            </mc:AlternateContent>
          </w:r>
          <w:hyperlink w:anchor="_Toc28177105" w:history="1">
            <w:r w:rsidR="002D1BB8" w:rsidRPr="006F4C34">
              <w:rPr>
                <w:rStyle w:val="Hyperlink"/>
                <w:noProof/>
              </w:rPr>
              <w:t>Step 10</w:t>
            </w:r>
            <w:r w:rsidR="002D1BB8">
              <w:rPr>
                <w:rFonts w:eastAsiaTheme="minorEastAsia"/>
                <w:noProof/>
                <w:kern w:val="0"/>
                <w:sz w:val="22"/>
                <w14:ligatures w14:val="none"/>
              </w:rPr>
              <w:tab/>
            </w:r>
            <w:r w:rsidR="002D1BB8" w:rsidRPr="006F4C34">
              <w:rPr>
                <w:rStyle w:val="Hyperlink"/>
                <w:noProof/>
              </w:rPr>
              <w:t>Capital loss carryover from prior year return</w:t>
            </w:r>
            <w:r w:rsidR="002D1BB8">
              <w:rPr>
                <w:noProof/>
                <w:webHidden/>
              </w:rPr>
              <w:tab/>
            </w:r>
            <w:r w:rsidR="002D1BB8">
              <w:rPr>
                <w:noProof/>
                <w:webHidden/>
              </w:rPr>
              <w:fldChar w:fldCharType="begin"/>
            </w:r>
            <w:r w:rsidR="002D1BB8">
              <w:rPr>
                <w:noProof/>
                <w:webHidden/>
              </w:rPr>
              <w:instrText xml:space="preserve"> PAGEREF _Toc28177105 \h </w:instrText>
            </w:r>
            <w:r w:rsidR="002D1BB8">
              <w:rPr>
                <w:noProof/>
                <w:webHidden/>
              </w:rPr>
            </w:r>
            <w:r w:rsidR="002D1BB8">
              <w:rPr>
                <w:noProof/>
                <w:webHidden/>
              </w:rPr>
              <w:fldChar w:fldCharType="separate"/>
            </w:r>
            <w:r w:rsidR="002D1BB8">
              <w:rPr>
                <w:noProof/>
                <w:webHidden/>
              </w:rPr>
              <w:t>15</w:t>
            </w:r>
            <w:r w:rsidR="002D1BB8">
              <w:rPr>
                <w:noProof/>
                <w:webHidden/>
              </w:rPr>
              <w:fldChar w:fldCharType="end"/>
            </w:r>
          </w:hyperlink>
        </w:p>
        <w:p w14:paraId="4CF25E19" w14:textId="6FF9BF1D" w:rsidR="002D1BB8" w:rsidRDefault="00C870C2">
          <w:pPr>
            <w:pStyle w:val="TOC1"/>
            <w:tabs>
              <w:tab w:val="left" w:pos="880"/>
              <w:tab w:val="right" w:leader="dot" w:pos="10070"/>
            </w:tabs>
            <w:rPr>
              <w:rFonts w:eastAsiaTheme="minorEastAsia"/>
              <w:noProof/>
              <w:kern w:val="0"/>
              <w:sz w:val="22"/>
              <w14:ligatures w14:val="none"/>
            </w:rPr>
          </w:pPr>
          <w:hyperlink w:anchor="_Toc28177106" w:history="1">
            <w:r w:rsidR="002D1BB8" w:rsidRPr="006F4C34">
              <w:rPr>
                <w:rStyle w:val="Hyperlink"/>
                <w:noProof/>
              </w:rPr>
              <w:t>Step 11</w:t>
            </w:r>
            <w:r w:rsidR="002D1BB8">
              <w:rPr>
                <w:rFonts w:eastAsiaTheme="minorEastAsia"/>
                <w:noProof/>
                <w:kern w:val="0"/>
                <w:sz w:val="22"/>
                <w14:ligatures w14:val="none"/>
              </w:rPr>
              <w:tab/>
            </w:r>
            <w:r w:rsidR="002D1BB8" w:rsidRPr="006F4C34">
              <w:rPr>
                <w:rStyle w:val="Hyperlink"/>
                <w:noProof/>
              </w:rPr>
              <w:t>Brokerage Statement Page 3 of 4 – 1099-B</w:t>
            </w:r>
            <w:r w:rsidR="002D1BB8">
              <w:rPr>
                <w:noProof/>
                <w:webHidden/>
              </w:rPr>
              <w:tab/>
            </w:r>
            <w:r w:rsidR="002D1BB8">
              <w:rPr>
                <w:noProof/>
                <w:webHidden/>
              </w:rPr>
              <w:fldChar w:fldCharType="begin"/>
            </w:r>
            <w:r w:rsidR="002D1BB8">
              <w:rPr>
                <w:noProof/>
                <w:webHidden/>
              </w:rPr>
              <w:instrText xml:space="preserve"> PAGEREF _Toc28177106 \h </w:instrText>
            </w:r>
            <w:r w:rsidR="002D1BB8">
              <w:rPr>
                <w:noProof/>
                <w:webHidden/>
              </w:rPr>
            </w:r>
            <w:r w:rsidR="002D1BB8">
              <w:rPr>
                <w:noProof/>
                <w:webHidden/>
              </w:rPr>
              <w:fldChar w:fldCharType="separate"/>
            </w:r>
            <w:r w:rsidR="002D1BB8">
              <w:rPr>
                <w:noProof/>
                <w:webHidden/>
              </w:rPr>
              <w:t>15</w:t>
            </w:r>
            <w:r w:rsidR="002D1BB8">
              <w:rPr>
                <w:noProof/>
                <w:webHidden/>
              </w:rPr>
              <w:fldChar w:fldCharType="end"/>
            </w:r>
          </w:hyperlink>
        </w:p>
        <w:p w14:paraId="0910B110" w14:textId="4E37F72E" w:rsidR="002D1BB8" w:rsidRDefault="00C870C2">
          <w:pPr>
            <w:pStyle w:val="TOC1"/>
            <w:tabs>
              <w:tab w:val="left" w:pos="880"/>
              <w:tab w:val="right" w:leader="dot" w:pos="10070"/>
            </w:tabs>
            <w:rPr>
              <w:rFonts w:eastAsiaTheme="minorEastAsia"/>
              <w:noProof/>
              <w:kern w:val="0"/>
              <w:sz w:val="22"/>
              <w14:ligatures w14:val="none"/>
            </w:rPr>
          </w:pPr>
          <w:hyperlink w:anchor="_Toc28177107" w:history="1">
            <w:r w:rsidR="002D1BB8" w:rsidRPr="006F4C34">
              <w:rPr>
                <w:rStyle w:val="Hyperlink"/>
                <w:noProof/>
              </w:rPr>
              <w:t>Step 12</w:t>
            </w:r>
            <w:r w:rsidR="002D1BB8">
              <w:rPr>
                <w:rFonts w:eastAsiaTheme="minorEastAsia"/>
                <w:noProof/>
                <w:kern w:val="0"/>
                <w:sz w:val="22"/>
                <w14:ligatures w14:val="none"/>
              </w:rPr>
              <w:tab/>
            </w:r>
            <w:r w:rsidR="002D1BB8" w:rsidRPr="006F4C34">
              <w:rPr>
                <w:rStyle w:val="Hyperlink"/>
                <w:noProof/>
              </w:rPr>
              <w:t>Brokerage Statement Page 4 of 4 – 1099-B</w:t>
            </w:r>
            <w:r w:rsidR="002D1BB8">
              <w:rPr>
                <w:noProof/>
                <w:webHidden/>
              </w:rPr>
              <w:tab/>
            </w:r>
            <w:r w:rsidR="002D1BB8">
              <w:rPr>
                <w:noProof/>
                <w:webHidden/>
              </w:rPr>
              <w:fldChar w:fldCharType="begin"/>
            </w:r>
            <w:r w:rsidR="002D1BB8">
              <w:rPr>
                <w:noProof/>
                <w:webHidden/>
              </w:rPr>
              <w:instrText xml:space="preserve"> PAGEREF _Toc28177107 \h </w:instrText>
            </w:r>
            <w:r w:rsidR="002D1BB8">
              <w:rPr>
                <w:noProof/>
                <w:webHidden/>
              </w:rPr>
            </w:r>
            <w:r w:rsidR="002D1BB8">
              <w:rPr>
                <w:noProof/>
                <w:webHidden/>
              </w:rPr>
              <w:fldChar w:fldCharType="separate"/>
            </w:r>
            <w:r w:rsidR="002D1BB8">
              <w:rPr>
                <w:noProof/>
                <w:webHidden/>
              </w:rPr>
              <w:t>16</w:t>
            </w:r>
            <w:r w:rsidR="002D1BB8">
              <w:rPr>
                <w:noProof/>
                <w:webHidden/>
              </w:rPr>
              <w:fldChar w:fldCharType="end"/>
            </w:r>
          </w:hyperlink>
        </w:p>
        <w:p w14:paraId="60656D54" w14:textId="509EC3D8" w:rsidR="002D1BB8" w:rsidRDefault="00C870C2">
          <w:pPr>
            <w:pStyle w:val="TOC1"/>
            <w:tabs>
              <w:tab w:val="left" w:pos="880"/>
              <w:tab w:val="right" w:leader="dot" w:pos="10070"/>
            </w:tabs>
            <w:rPr>
              <w:rFonts w:eastAsiaTheme="minorEastAsia"/>
              <w:noProof/>
              <w:kern w:val="0"/>
              <w:sz w:val="22"/>
              <w14:ligatures w14:val="none"/>
            </w:rPr>
          </w:pPr>
          <w:hyperlink w:anchor="_Toc28177108" w:history="1">
            <w:r w:rsidR="002D1BB8" w:rsidRPr="006F4C34">
              <w:rPr>
                <w:rStyle w:val="Hyperlink"/>
                <w:noProof/>
              </w:rPr>
              <w:t>Step 13</w:t>
            </w:r>
            <w:r w:rsidR="002D1BB8">
              <w:rPr>
                <w:rFonts w:eastAsiaTheme="minorEastAsia"/>
                <w:noProof/>
                <w:kern w:val="0"/>
                <w:sz w:val="22"/>
                <w14:ligatures w14:val="none"/>
              </w:rPr>
              <w:tab/>
            </w:r>
            <w:r w:rsidR="002D1BB8" w:rsidRPr="006F4C34">
              <w:rPr>
                <w:rStyle w:val="Hyperlink"/>
                <w:noProof/>
              </w:rPr>
              <w:t>W2-G</w:t>
            </w:r>
            <w:r w:rsidR="002D1BB8">
              <w:rPr>
                <w:noProof/>
                <w:webHidden/>
              </w:rPr>
              <w:tab/>
            </w:r>
            <w:r w:rsidR="002D1BB8">
              <w:rPr>
                <w:noProof/>
                <w:webHidden/>
              </w:rPr>
              <w:fldChar w:fldCharType="begin"/>
            </w:r>
            <w:r w:rsidR="002D1BB8">
              <w:rPr>
                <w:noProof/>
                <w:webHidden/>
              </w:rPr>
              <w:instrText xml:space="preserve"> PAGEREF _Toc28177108 \h </w:instrText>
            </w:r>
            <w:r w:rsidR="002D1BB8">
              <w:rPr>
                <w:noProof/>
                <w:webHidden/>
              </w:rPr>
            </w:r>
            <w:r w:rsidR="002D1BB8">
              <w:rPr>
                <w:noProof/>
                <w:webHidden/>
              </w:rPr>
              <w:fldChar w:fldCharType="separate"/>
            </w:r>
            <w:r w:rsidR="002D1BB8">
              <w:rPr>
                <w:noProof/>
                <w:webHidden/>
              </w:rPr>
              <w:t>17</w:t>
            </w:r>
            <w:r w:rsidR="002D1BB8">
              <w:rPr>
                <w:noProof/>
                <w:webHidden/>
              </w:rPr>
              <w:fldChar w:fldCharType="end"/>
            </w:r>
          </w:hyperlink>
        </w:p>
        <w:p w14:paraId="2E202A66" w14:textId="5A350507" w:rsidR="002D1BB8" w:rsidRDefault="00C870C2">
          <w:pPr>
            <w:pStyle w:val="TOC1"/>
            <w:tabs>
              <w:tab w:val="left" w:pos="880"/>
              <w:tab w:val="right" w:leader="dot" w:pos="10070"/>
            </w:tabs>
            <w:rPr>
              <w:rFonts w:eastAsiaTheme="minorEastAsia"/>
              <w:noProof/>
              <w:kern w:val="0"/>
              <w:sz w:val="22"/>
              <w14:ligatures w14:val="none"/>
            </w:rPr>
          </w:pPr>
          <w:hyperlink w:anchor="_Toc28177109" w:history="1">
            <w:r w:rsidR="002D1BB8" w:rsidRPr="006F4C34">
              <w:rPr>
                <w:rStyle w:val="Hyperlink"/>
                <w:noProof/>
              </w:rPr>
              <w:t>Step 14</w:t>
            </w:r>
            <w:r w:rsidR="002D1BB8">
              <w:rPr>
                <w:rFonts w:eastAsiaTheme="minorEastAsia"/>
                <w:noProof/>
                <w:kern w:val="0"/>
                <w:sz w:val="22"/>
                <w14:ligatures w14:val="none"/>
              </w:rPr>
              <w:tab/>
            </w:r>
            <w:r w:rsidR="002D1BB8" w:rsidRPr="006F4C34">
              <w:rPr>
                <w:rStyle w:val="Hyperlink"/>
                <w:noProof/>
              </w:rPr>
              <w:t>Recoveries – NJ Tax Refund Worksheet</w:t>
            </w:r>
            <w:r w:rsidR="002D1BB8">
              <w:rPr>
                <w:noProof/>
                <w:webHidden/>
              </w:rPr>
              <w:tab/>
            </w:r>
            <w:r w:rsidR="002D1BB8">
              <w:rPr>
                <w:noProof/>
                <w:webHidden/>
              </w:rPr>
              <w:fldChar w:fldCharType="begin"/>
            </w:r>
            <w:r w:rsidR="002D1BB8">
              <w:rPr>
                <w:noProof/>
                <w:webHidden/>
              </w:rPr>
              <w:instrText xml:space="preserve"> PAGEREF _Toc28177109 \h </w:instrText>
            </w:r>
            <w:r w:rsidR="002D1BB8">
              <w:rPr>
                <w:noProof/>
                <w:webHidden/>
              </w:rPr>
            </w:r>
            <w:r w:rsidR="002D1BB8">
              <w:rPr>
                <w:noProof/>
                <w:webHidden/>
              </w:rPr>
              <w:fldChar w:fldCharType="separate"/>
            </w:r>
            <w:r w:rsidR="002D1BB8">
              <w:rPr>
                <w:noProof/>
                <w:webHidden/>
              </w:rPr>
              <w:t>18</w:t>
            </w:r>
            <w:r w:rsidR="002D1BB8">
              <w:rPr>
                <w:noProof/>
                <w:webHidden/>
              </w:rPr>
              <w:fldChar w:fldCharType="end"/>
            </w:r>
          </w:hyperlink>
        </w:p>
        <w:p w14:paraId="230760B3" w14:textId="499F945C" w:rsidR="002D1BB8" w:rsidRDefault="00C870C2">
          <w:pPr>
            <w:pStyle w:val="TOC2"/>
            <w:tabs>
              <w:tab w:val="left" w:pos="1320"/>
              <w:tab w:val="right" w:leader="dot" w:pos="10070"/>
            </w:tabs>
            <w:rPr>
              <w:rFonts w:eastAsiaTheme="minorEastAsia"/>
              <w:noProof/>
              <w:kern w:val="0"/>
              <w:sz w:val="22"/>
              <w14:ligatures w14:val="none"/>
            </w:rPr>
          </w:pPr>
          <w:hyperlink w:anchor="_Toc28177110" w:history="1">
            <w:r w:rsidR="002D1BB8" w:rsidRPr="006F4C34">
              <w:rPr>
                <w:rStyle w:val="Hyperlink"/>
                <w:noProof/>
              </w:rPr>
              <w:t>Step 14a</w:t>
            </w:r>
            <w:r w:rsidR="002D1BB8">
              <w:rPr>
                <w:rFonts w:eastAsiaTheme="minorEastAsia"/>
                <w:noProof/>
                <w:kern w:val="0"/>
                <w:sz w:val="22"/>
                <w14:ligatures w14:val="none"/>
              </w:rPr>
              <w:tab/>
            </w:r>
            <w:r w:rsidR="002D1BB8" w:rsidRPr="006F4C34">
              <w:rPr>
                <w:rStyle w:val="Hyperlink"/>
                <w:noProof/>
              </w:rPr>
              <w:t>State and Local Refunds</w:t>
            </w:r>
            <w:r w:rsidR="002D1BB8">
              <w:rPr>
                <w:noProof/>
                <w:webHidden/>
              </w:rPr>
              <w:tab/>
            </w:r>
            <w:r w:rsidR="002D1BB8">
              <w:rPr>
                <w:noProof/>
                <w:webHidden/>
              </w:rPr>
              <w:fldChar w:fldCharType="begin"/>
            </w:r>
            <w:r w:rsidR="002D1BB8">
              <w:rPr>
                <w:noProof/>
                <w:webHidden/>
              </w:rPr>
              <w:instrText xml:space="preserve"> PAGEREF _Toc28177110 \h </w:instrText>
            </w:r>
            <w:r w:rsidR="002D1BB8">
              <w:rPr>
                <w:noProof/>
                <w:webHidden/>
              </w:rPr>
            </w:r>
            <w:r w:rsidR="002D1BB8">
              <w:rPr>
                <w:noProof/>
                <w:webHidden/>
              </w:rPr>
              <w:fldChar w:fldCharType="separate"/>
            </w:r>
            <w:r w:rsidR="002D1BB8">
              <w:rPr>
                <w:noProof/>
                <w:webHidden/>
              </w:rPr>
              <w:t>18</w:t>
            </w:r>
            <w:r w:rsidR="002D1BB8">
              <w:rPr>
                <w:noProof/>
                <w:webHidden/>
              </w:rPr>
              <w:fldChar w:fldCharType="end"/>
            </w:r>
          </w:hyperlink>
        </w:p>
        <w:p w14:paraId="6D157E1A" w14:textId="20AD7CFE" w:rsidR="002D1BB8" w:rsidRDefault="00C870C2">
          <w:pPr>
            <w:pStyle w:val="TOC2"/>
            <w:tabs>
              <w:tab w:val="left" w:pos="1320"/>
              <w:tab w:val="right" w:leader="dot" w:pos="10070"/>
            </w:tabs>
            <w:rPr>
              <w:rFonts w:eastAsiaTheme="minorEastAsia"/>
              <w:noProof/>
              <w:kern w:val="0"/>
              <w:sz w:val="22"/>
              <w14:ligatures w14:val="none"/>
            </w:rPr>
          </w:pPr>
          <w:hyperlink w:anchor="_Toc28177111" w:history="1">
            <w:r w:rsidR="002D1BB8" w:rsidRPr="006F4C34">
              <w:rPr>
                <w:rStyle w:val="Hyperlink"/>
                <w:noProof/>
              </w:rPr>
              <w:t>Step 14b</w:t>
            </w:r>
            <w:r w:rsidR="002D1BB8">
              <w:rPr>
                <w:rFonts w:eastAsiaTheme="minorEastAsia"/>
                <w:noProof/>
                <w:kern w:val="0"/>
                <w:sz w:val="22"/>
                <w14:ligatures w14:val="none"/>
              </w:rPr>
              <w:tab/>
            </w:r>
            <w:r w:rsidR="002D1BB8" w:rsidRPr="006F4C34">
              <w:rPr>
                <w:rStyle w:val="Hyperlink"/>
                <w:noProof/>
              </w:rPr>
              <w:t>Other Income Not Reported Elsewhere</w:t>
            </w:r>
            <w:r w:rsidR="002D1BB8">
              <w:rPr>
                <w:noProof/>
                <w:webHidden/>
              </w:rPr>
              <w:tab/>
            </w:r>
            <w:r w:rsidR="002D1BB8">
              <w:rPr>
                <w:noProof/>
                <w:webHidden/>
              </w:rPr>
              <w:fldChar w:fldCharType="begin"/>
            </w:r>
            <w:r w:rsidR="002D1BB8">
              <w:rPr>
                <w:noProof/>
                <w:webHidden/>
              </w:rPr>
              <w:instrText xml:space="preserve"> PAGEREF _Toc28177111 \h </w:instrText>
            </w:r>
            <w:r w:rsidR="002D1BB8">
              <w:rPr>
                <w:noProof/>
                <w:webHidden/>
              </w:rPr>
            </w:r>
            <w:r w:rsidR="002D1BB8">
              <w:rPr>
                <w:noProof/>
                <w:webHidden/>
              </w:rPr>
              <w:fldChar w:fldCharType="separate"/>
            </w:r>
            <w:r w:rsidR="002D1BB8">
              <w:rPr>
                <w:noProof/>
                <w:webHidden/>
              </w:rPr>
              <w:t>18</w:t>
            </w:r>
            <w:r w:rsidR="002D1BB8">
              <w:rPr>
                <w:noProof/>
                <w:webHidden/>
              </w:rPr>
              <w:fldChar w:fldCharType="end"/>
            </w:r>
          </w:hyperlink>
        </w:p>
        <w:p w14:paraId="6C93ABCC" w14:textId="542D6F7F" w:rsidR="002D1BB8" w:rsidRDefault="00C870C2">
          <w:pPr>
            <w:pStyle w:val="TOC1"/>
            <w:tabs>
              <w:tab w:val="left" w:pos="880"/>
              <w:tab w:val="right" w:leader="dot" w:pos="10070"/>
            </w:tabs>
            <w:rPr>
              <w:rFonts w:eastAsiaTheme="minorEastAsia"/>
              <w:noProof/>
              <w:kern w:val="0"/>
              <w:sz w:val="22"/>
              <w14:ligatures w14:val="none"/>
            </w:rPr>
          </w:pPr>
          <w:hyperlink w:anchor="_Toc28177112" w:history="1">
            <w:r w:rsidR="002D1BB8" w:rsidRPr="006F4C34">
              <w:rPr>
                <w:rStyle w:val="Hyperlink"/>
                <w:noProof/>
              </w:rPr>
              <w:t>Step 15</w:t>
            </w:r>
            <w:r w:rsidR="002D1BB8">
              <w:rPr>
                <w:rFonts w:eastAsiaTheme="minorEastAsia"/>
                <w:noProof/>
                <w:kern w:val="0"/>
                <w:sz w:val="22"/>
                <w14:ligatures w14:val="none"/>
              </w:rPr>
              <w:tab/>
            </w:r>
            <w:r w:rsidR="002D1BB8" w:rsidRPr="006F4C34">
              <w:rPr>
                <w:rStyle w:val="Hyperlink"/>
                <w:noProof/>
              </w:rPr>
              <w:t>Notes – Itemized Deductions</w:t>
            </w:r>
            <w:r w:rsidR="002D1BB8">
              <w:rPr>
                <w:noProof/>
                <w:webHidden/>
              </w:rPr>
              <w:tab/>
            </w:r>
            <w:r w:rsidR="002D1BB8">
              <w:rPr>
                <w:noProof/>
                <w:webHidden/>
              </w:rPr>
              <w:fldChar w:fldCharType="begin"/>
            </w:r>
            <w:r w:rsidR="002D1BB8">
              <w:rPr>
                <w:noProof/>
                <w:webHidden/>
              </w:rPr>
              <w:instrText xml:space="preserve"> PAGEREF _Toc28177112 \h </w:instrText>
            </w:r>
            <w:r w:rsidR="002D1BB8">
              <w:rPr>
                <w:noProof/>
                <w:webHidden/>
              </w:rPr>
            </w:r>
            <w:r w:rsidR="002D1BB8">
              <w:rPr>
                <w:noProof/>
                <w:webHidden/>
              </w:rPr>
              <w:fldChar w:fldCharType="separate"/>
            </w:r>
            <w:r w:rsidR="002D1BB8">
              <w:rPr>
                <w:noProof/>
                <w:webHidden/>
              </w:rPr>
              <w:t>19</w:t>
            </w:r>
            <w:r w:rsidR="002D1BB8">
              <w:rPr>
                <w:noProof/>
                <w:webHidden/>
              </w:rPr>
              <w:fldChar w:fldCharType="end"/>
            </w:r>
          </w:hyperlink>
        </w:p>
        <w:p w14:paraId="783290CA" w14:textId="16A5CB84" w:rsidR="002D1BB8" w:rsidRDefault="00C870C2">
          <w:pPr>
            <w:pStyle w:val="TOC2"/>
            <w:tabs>
              <w:tab w:val="left" w:pos="1320"/>
              <w:tab w:val="right" w:leader="dot" w:pos="10070"/>
            </w:tabs>
            <w:rPr>
              <w:rFonts w:eastAsiaTheme="minorEastAsia"/>
              <w:noProof/>
              <w:kern w:val="0"/>
              <w:sz w:val="22"/>
              <w14:ligatures w14:val="none"/>
            </w:rPr>
          </w:pPr>
          <w:hyperlink w:anchor="_Toc28177113" w:history="1">
            <w:r w:rsidR="002D1BB8" w:rsidRPr="006F4C34">
              <w:rPr>
                <w:rStyle w:val="Hyperlink"/>
                <w:noProof/>
              </w:rPr>
              <w:t>Step 15a</w:t>
            </w:r>
            <w:r w:rsidR="002D1BB8">
              <w:rPr>
                <w:rFonts w:eastAsiaTheme="minorEastAsia"/>
                <w:noProof/>
                <w:kern w:val="0"/>
                <w:sz w:val="22"/>
                <w14:ligatures w14:val="none"/>
              </w:rPr>
              <w:tab/>
            </w:r>
            <w:r w:rsidR="002D1BB8" w:rsidRPr="006F4C34">
              <w:rPr>
                <w:rStyle w:val="Hyperlink"/>
                <w:noProof/>
              </w:rPr>
              <w:t>Notes – Deductions – Medical and Dental</w:t>
            </w:r>
            <w:r w:rsidR="002D1BB8">
              <w:rPr>
                <w:noProof/>
                <w:webHidden/>
              </w:rPr>
              <w:tab/>
            </w:r>
            <w:r w:rsidR="002D1BB8">
              <w:rPr>
                <w:noProof/>
                <w:webHidden/>
              </w:rPr>
              <w:fldChar w:fldCharType="begin"/>
            </w:r>
            <w:r w:rsidR="002D1BB8">
              <w:rPr>
                <w:noProof/>
                <w:webHidden/>
              </w:rPr>
              <w:instrText xml:space="preserve"> PAGEREF _Toc28177113 \h </w:instrText>
            </w:r>
            <w:r w:rsidR="002D1BB8">
              <w:rPr>
                <w:noProof/>
                <w:webHidden/>
              </w:rPr>
            </w:r>
            <w:r w:rsidR="002D1BB8">
              <w:rPr>
                <w:noProof/>
                <w:webHidden/>
              </w:rPr>
              <w:fldChar w:fldCharType="separate"/>
            </w:r>
            <w:r w:rsidR="002D1BB8">
              <w:rPr>
                <w:noProof/>
                <w:webHidden/>
              </w:rPr>
              <w:t>19</w:t>
            </w:r>
            <w:r w:rsidR="002D1BB8">
              <w:rPr>
                <w:noProof/>
                <w:webHidden/>
              </w:rPr>
              <w:fldChar w:fldCharType="end"/>
            </w:r>
          </w:hyperlink>
        </w:p>
        <w:p w14:paraId="46E993F0" w14:textId="5F1D3DBE" w:rsidR="002D1BB8" w:rsidRDefault="00C870C2">
          <w:pPr>
            <w:pStyle w:val="TOC2"/>
            <w:tabs>
              <w:tab w:val="left" w:pos="1320"/>
              <w:tab w:val="right" w:leader="dot" w:pos="10070"/>
            </w:tabs>
            <w:rPr>
              <w:rFonts w:eastAsiaTheme="minorEastAsia"/>
              <w:noProof/>
              <w:kern w:val="0"/>
              <w:sz w:val="22"/>
              <w14:ligatures w14:val="none"/>
            </w:rPr>
          </w:pPr>
          <w:hyperlink w:anchor="_Toc28177114" w:history="1">
            <w:r w:rsidR="002D1BB8" w:rsidRPr="006F4C34">
              <w:rPr>
                <w:rStyle w:val="Hyperlink"/>
                <w:noProof/>
              </w:rPr>
              <w:t>Step 15b</w:t>
            </w:r>
            <w:r w:rsidR="002D1BB8">
              <w:rPr>
                <w:rFonts w:eastAsiaTheme="minorEastAsia"/>
                <w:noProof/>
                <w:kern w:val="0"/>
                <w:sz w:val="22"/>
                <w14:ligatures w14:val="none"/>
              </w:rPr>
              <w:tab/>
            </w:r>
            <w:r w:rsidR="002D1BB8" w:rsidRPr="006F4C34">
              <w:rPr>
                <w:rStyle w:val="Hyperlink"/>
                <w:noProof/>
              </w:rPr>
              <w:t>Notes – Deductions – Taxes You Paid</w:t>
            </w:r>
            <w:r w:rsidR="002D1BB8">
              <w:rPr>
                <w:noProof/>
                <w:webHidden/>
              </w:rPr>
              <w:tab/>
            </w:r>
            <w:r w:rsidR="002D1BB8">
              <w:rPr>
                <w:noProof/>
                <w:webHidden/>
              </w:rPr>
              <w:fldChar w:fldCharType="begin"/>
            </w:r>
            <w:r w:rsidR="002D1BB8">
              <w:rPr>
                <w:noProof/>
                <w:webHidden/>
              </w:rPr>
              <w:instrText xml:space="preserve"> PAGEREF _Toc28177114 \h </w:instrText>
            </w:r>
            <w:r w:rsidR="002D1BB8">
              <w:rPr>
                <w:noProof/>
                <w:webHidden/>
              </w:rPr>
            </w:r>
            <w:r w:rsidR="002D1BB8">
              <w:rPr>
                <w:noProof/>
                <w:webHidden/>
              </w:rPr>
              <w:fldChar w:fldCharType="separate"/>
            </w:r>
            <w:r w:rsidR="002D1BB8">
              <w:rPr>
                <w:noProof/>
                <w:webHidden/>
              </w:rPr>
              <w:t>20</w:t>
            </w:r>
            <w:r w:rsidR="002D1BB8">
              <w:rPr>
                <w:noProof/>
                <w:webHidden/>
              </w:rPr>
              <w:fldChar w:fldCharType="end"/>
            </w:r>
          </w:hyperlink>
        </w:p>
        <w:p w14:paraId="09DD3016" w14:textId="29DDFC33" w:rsidR="002D1BB8" w:rsidRDefault="00C870C2">
          <w:pPr>
            <w:pStyle w:val="TOC2"/>
            <w:tabs>
              <w:tab w:val="left" w:pos="1320"/>
              <w:tab w:val="right" w:leader="dot" w:pos="10070"/>
            </w:tabs>
            <w:rPr>
              <w:rFonts w:eastAsiaTheme="minorEastAsia"/>
              <w:noProof/>
              <w:kern w:val="0"/>
              <w:sz w:val="22"/>
              <w14:ligatures w14:val="none"/>
            </w:rPr>
          </w:pPr>
          <w:hyperlink w:anchor="_Toc28177115" w:history="1">
            <w:r w:rsidR="002D1BB8" w:rsidRPr="006F4C34">
              <w:rPr>
                <w:rStyle w:val="Hyperlink"/>
                <w:noProof/>
              </w:rPr>
              <w:t>Step 15c</w:t>
            </w:r>
            <w:r w:rsidR="002D1BB8">
              <w:rPr>
                <w:rFonts w:eastAsiaTheme="minorEastAsia"/>
                <w:noProof/>
                <w:kern w:val="0"/>
                <w:sz w:val="22"/>
                <w14:ligatures w14:val="none"/>
              </w:rPr>
              <w:tab/>
            </w:r>
            <w:r w:rsidR="002D1BB8" w:rsidRPr="006F4C34">
              <w:rPr>
                <w:rStyle w:val="Hyperlink"/>
                <w:noProof/>
              </w:rPr>
              <w:t>Notes – Deductions – Mortgage Interest</w:t>
            </w:r>
            <w:r w:rsidR="002D1BB8">
              <w:rPr>
                <w:noProof/>
                <w:webHidden/>
              </w:rPr>
              <w:tab/>
            </w:r>
            <w:r w:rsidR="002D1BB8">
              <w:rPr>
                <w:noProof/>
                <w:webHidden/>
              </w:rPr>
              <w:fldChar w:fldCharType="begin"/>
            </w:r>
            <w:r w:rsidR="002D1BB8">
              <w:rPr>
                <w:noProof/>
                <w:webHidden/>
              </w:rPr>
              <w:instrText xml:space="preserve"> PAGEREF _Toc28177115 \h </w:instrText>
            </w:r>
            <w:r w:rsidR="002D1BB8">
              <w:rPr>
                <w:noProof/>
                <w:webHidden/>
              </w:rPr>
            </w:r>
            <w:r w:rsidR="002D1BB8">
              <w:rPr>
                <w:noProof/>
                <w:webHidden/>
              </w:rPr>
              <w:fldChar w:fldCharType="separate"/>
            </w:r>
            <w:r w:rsidR="002D1BB8">
              <w:rPr>
                <w:noProof/>
                <w:webHidden/>
              </w:rPr>
              <w:t>21</w:t>
            </w:r>
            <w:r w:rsidR="002D1BB8">
              <w:rPr>
                <w:noProof/>
                <w:webHidden/>
              </w:rPr>
              <w:fldChar w:fldCharType="end"/>
            </w:r>
          </w:hyperlink>
        </w:p>
        <w:p w14:paraId="058A83ED" w14:textId="2AF3BBD6" w:rsidR="002D1BB8" w:rsidRDefault="00C870C2">
          <w:pPr>
            <w:pStyle w:val="TOC2"/>
            <w:tabs>
              <w:tab w:val="left" w:pos="1320"/>
              <w:tab w:val="right" w:leader="dot" w:pos="10070"/>
            </w:tabs>
            <w:rPr>
              <w:rFonts w:eastAsiaTheme="minorEastAsia"/>
              <w:noProof/>
              <w:kern w:val="0"/>
              <w:sz w:val="22"/>
              <w14:ligatures w14:val="none"/>
            </w:rPr>
          </w:pPr>
          <w:hyperlink w:anchor="_Toc28177116" w:history="1">
            <w:r w:rsidR="002D1BB8" w:rsidRPr="006F4C34">
              <w:rPr>
                <w:rStyle w:val="Hyperlink"/>
                <w:noProof/>
              </w:rPr>
              <w:t>Step 15d</w:t>
            </w:r>
            <w:r w:rsidR="002D1BB8">
              <w:rPr>
                <w:rFonts w:eastAsiaTheme="minorEastAsia"/>
                <w:noProof/>
                <w:kern w:val="0"/>
                <w:sz w:val="22"/>
                <w14:ligatures w14:val="none"/>
              </w:rPr>
              <w:tab/>
            </w:r>
            <w:r w:rsidR="002D1BB8" w:rsidRPr="006F4C34">
              <w:rPr>
                <w:rStyle w:val="Hyperlink"/>
                <w:noProof/>
              </w:rPr>
              <w:t>Notes – Deductions – Gifts to Charity</w:t>
            </w:r>
            <w:r w:rsidR="002D1BB8">
              <w:rPr>
                <w:noProof/>
                <w:webHidden/>
              </w:rPr>
              <w:tab/>
            </w:r>
            <w:r w:rsidR="002D1BB8">
              <w:rPr>
                <w:noProof/>
                <w:webHidden/>
              </w:rPr>
              <w:fldChar w:fldCharType="begin"/>
            </w:r>
            <w:r w:rsidR="002D1BB8">
              <w:rPr>
                <w:noProof/>
                <w:webHidden/>
              </w:rPr>
              <w:instrText xml:space="preserve"> PAGEREF _Toc28177116 \h </w:instrText>
            </w:r>
            <w:r w:rsidR="002D1BB8">
              <w:rPr>
                <w:noProof/>
                <w:webHidden/>
              </w:rPr>
            </w:r>
            <w:r w:rsidR="002D1BB8">
              <w:rPr>
                <w:noProof/>
                <w:webHidden/>
              </w:rPr>
              <w:fldChar w:fldCharType="separate"/>
            </w:r>
            <w:r w:rsidR="002D1BB8">
              <w:rPr>
                <w:noProof/>
                <w:webHidden/>
              </w:rPr>
              <w:t>22</w:t>
            </w:r>
            <w:r w:rsidR="002D1BB8">
              <w:rPr>
                <w:noProof/>
                <w:webHidden/>
              </w:rPr>
              <w:fldChar w:fldCharType="end"/>
            </w:r>
          </w:hyperlink>
        </w:p>
        <w:p w14:paraId="2DF3DCF6" w14:textId="694F432E" w:rsidR="002D1BB8" w:rsidRDefault="00C870C2">
          <w:pPr>
            <w:pStyle w:val="TOC1"/>
            <w:tabs>
              <w:tab w:val="left" w:pos="880"/>
              <w:tab w:val="right" w:leader="dot" w:pos="10070"/>
            </w:tabs>
            <w:rPr>
              <w:rFonts w:eastAsiaTheme="minorEastAsia"/>
              <w:noProof/>
              <w:kern w:val="0"/>
              <w:sz w:val="22"/>
              <w14:ligatures w14:val="none"/>
            </w:rPr>
          </w:pPr>
          <w:hyperlink w:anchor="_Toc28177117" w:history="1">
            <w:r w:rsidR="002D1BB8" w:rsidRPr="006F4C34">
              <w:rPr>
                <w:rStyle w:val="Hyperlink"/>
                <w:noProof/>
              </w:rPr>
              <w:t>Step 16</w:t>
            </w:r>
            <w:r w:rsidR="002D1BB8">
              <w:rPr>
                <w:rFonts w:eastAsiaTheme="minorEastAsia"/>
                <w:noProof/>
                <w:kern w:val="0"/>
                <w:sz w:val="22"/>
                <w14:ligatures w14:val="none"/>
              </w:rPr>
              <w:tab/>
            </w:r>
            <w:r w:rsidR="002D1BB8" w:rsidRPr="006F4C34">
              <w:rPr>
                <w:rStyle w:val="Hyperlink"/>
                <w:noProof/>
              </w:rPr>
              <w:t>Credit for the Elderly or the Disabled</w:t>
            </w:r>
            <w:r w:rsidR="002D1BB8">
              <w:rPr>
                <w:noProof/>
                <w:webHidden/>
              </w:rPr>
              <w:tab/>
            </w:r>
            <w:r w:rsidR="002D1BB8">
              <w:rPr>
                <w:noProof/>
                <w:webHidden/>
              </w:rPr>
              <w:fldChar w:fldCharType="begin"/>
            </w:r>
            <w:r w:rsidR="002D1BB8">
              <w:rPr>
                <w:noProof/>
                <w:webHidden/>
              </w:rPr>
              <w:instrText xml:space="preserve"> PAGEREF _Toc28177117 \h </w:instrText>
            </w:r>
            <w:r w:rsidR="002D1BB8">
              <w:rPr>
                <w:noProof/>
                <w:webHidden/>
              </w:rPr>
            </w:r>
            <w:r w:rsidR="002D1BB8">
              <w:rPr>
                <w:noProof/>
                <w:webHidden/>
              </w:rPr>
              <w:fldChar w:fldCharType="separate"/>
            </w:r>
            <w:r w:rsidR="002D1BB8">
              <w:rPr>
                <w:noProof/>
                <w:webHidden/>
              </w:rPr>
              <w:t>23</w:t>
            </w:r>
            <w:r w:rsidR="002D1BB8">
              <w:rPr>
                <w:noProof/>
                <w:webHidden/>
              </w:rPr>
              <w:fldChar w:fldCharType="end"/>
            </w:r>
          </w:hyperlink>
        </w:p>
        <w:p w14:paraId="7F70963D" w14:textId="616940D6" w:rsidR="002D1BB8" w:rsidRDefault="00C870C2">
          <w:pPr>
            <w:pStyle w:val="TOC1"/>
            <w:tabs>
              <w:tab w:val="left" w:pos="880"/>
              <w:tab w:val="right" w:leader="dot" w:pos="10070"/>
            </w:tabs>
            <w:rPr>
              <w:rFonts w:eastAsiaTheme="minorEastAsia"/>
              <w:noProof/>
              <w:kern w:val="0"/>
              <w:sz w:val="22"/>
              <w14:ligatures w14:val="none"/>
            </w:rPr>
          </w:pPr>
          <w:hyperlink w:anchor="_Toc28177118" w:history="1">
            <w:r w:rsidR="002D1BB8" w:rsidRPr="006F4C34">
              <w:rPr>
                <w:rStyle w:val="Hyperlink"/>
                <w:noProof/>
              </w:rPr>
              <w:t>Step 17</w:t>
            </w:r>
            <w:r w:rsidR="002D1BB8">
              <w:rPr>
                <w:rFonts w:eastAsiaTheme="minorEastAsia"/>
                <w:noProof/>
                <w:kern w:val="0"/>
                <w:sz w:val="22"/>
                <w14:ligatures w14:val="none"/>
              </w:rPr>
              <w:tab/>
            </w:r>
            <w:r w:rsidR="002D1BB8" w:rsidRPr="006F4C34">
              <w:rPr>
                <w:rStyle w:val="Hyperlink"/>
                <w:noProof/>
              </w:rPr>
              <w:t>New Jersey Estimated payments</w:t>
            </w:r>
            <w:r w:rsidR="002D1BB8">
              <w:rPr>
                <w:noProof/>
                <w:webHidden/>
              </w:rPr>
              <w:tab/>
            </w:r>
            <w:r w:rsidR="002D1BB8">
              <w:rPr>
                <w:noProof/>
                <w:webHidden/>
              </w:rPr>
              <w:fldChar w:fldCharType="begin"/>
            </w:r>
            <w:r w:rsidR="002D1BB8">
              <w:rPr>
                <w:noProof/>
                <w:webHidden/>
              </w:rPr>
              <w:instrText xml:space="preserve"> PAGEREF _Toc28177118 \h </w:instrText>
            </w:r>
            <w:r w:rsidR="002D1BB8">
              <w:rPr>
                <w:noProof/>
                <w:webHidden/>
              </w:rPr>
            </w:r>
            <w:r w:rsidR="002D1BB8">
              <w:rPr>
                <w:noProof/>
                <w:webHidden/>
              </w:rPr>
              <w:fldChar w:fldCharType="separate"/>
            </w:r>
            <w:r w:rsidR="002D1BB8">
              <w:rPr>
                <w:noProof/>
                <w:webHidden/>
              </w:rPr>
              <w:t>23</w:t>
            </w:r>
            <w:r w:rsidR="002D1BB8">
              <w:rPr>
                <w:noProof/>
                <w:webHidden/>
              </w:rPr>
              <w:fldChar w:fldCharType="end"/>
            </w:r>
          </w:hyperlink>
        </w:p>
        <w:p w14:paraId="1D40B04D" w14:textId="14E0318F" w:rsidR="002D1BB8" w:rsidRDefault="00C870C2">
          <w:pPr>
            <w:pStyle w:val="TOC2"/>
            <w:tabs>
              <w:tab w:val="left" w:pos="1320"/>
              <w:tab w:val="right" w:leader="dot" w:pos="10070"/>
            </w:tabs>
            <w:rPr>
              <w:rFonts w:eastAsiaTheme="minorEastAsia"/>
              <w:noProof/>
              <w:kern w:val="0"/>
              <w:sz w:val="22"/>
              <w14:ligatures w14:val="none"/>
            </w:rPr>
          </w:pPr>
          <w:hyperlink w:anchor="_Toc28177119" w:history="1">
            <w:r w:rsidR="002D1BB8" w:rsidRPr="006F4C34">
              <w:rPr>
                <w:rStyle w:val="Hyperlink"/>
                <w:noProof/>
              </w:rPr>
              <w:t>Step 17a</w:t>
            </w:r>
            <w:r w:rsidR="002D1BB8">
              <w:rPr>
                <w:rFonts w:eastAsiaTheme="minorEastAsia"/>
                <w:noProof/>
                <w:kern w:val="0"/>
                <w:sz w:val="22"/>
                <w14:ligatures w14:val="none"/>
              </w:rPr>
              <w:tab/>
            </w:r>
            <w:r w:rsidR="002D1BB8" w:rsidRPr="006F4C34">
              <w:rPr>
                <w:rStyle w:val="Hyperlink"/>
                <w:noProof/>
              </w:rPr>
              <w:t>Schedule A – Taxes You Paid</w:t>
            </w:r>
            <w:r w:rsidR="002D1BB8">
              <w:rPr>
                <w:noProof/>
                <w:webHidden/>
              </w:rPr>
              <w:tab/>
            </w:r>
            <w:r w:rsidR="002D1BB8">
              <w:rPr>
                <w:noProof/>
                <w:webHidden/>
              </w:rPr>
              <w:fldChar w:fldCharType="begin"/>
            </w:r>
            <w:r w:rsidR="002D1BB8">
              <w:rPr>
                <w:noProof/>
                <w:webHidden/>
              </w:rPr>
              <w:instrText xml:space="preserve"> PAGEREF _Toc28177119 \h </w:instrText>
            </w:r>
            <w:r w:rsidR="002D1BB8">
              <w:rPr>
                <w:noProof/>
                <w:webHidden/>
              </w:rPr>
            </w:r>
            <w:r w:rsidR="002D1BB8">
              <w:rPr>
                <w:noProof/>
                <w:webHidden/>
              </w:rPr>
              <w:fldChar w:fldCharType="separate"/>
            </w:r>
            <w:r w:rsidR="002D1BB8">
              <w:rPr>
                <w:noProof/>
                <w:webHidden/>
              </w:rPr>
              <w:t>23</w:t>
            </w:r>
            <w:r w:rsidR="002D1BB8">
              <w:rPr>
                <w:noProof/>
                <w:webHidden/>
              </w:rPr>
              <w:fldChar w:fldCharType="end"/>
            </w:r>
          </w:hyperlink>
        </w:p>
        <w:p w14:paraId="55B8437A" w14:textId="589067A2" w:rsidR="002D1BB8" w:rsidRDefault="00C870C2">
          <w:pPr>
            <w:pStyle w:val="TOC2"/>
            <w:tabs>
              <w:tab w:val="left" w:pos="1320"/>
              <w:tab w:val="right" w:leader="dot" w:pos="10070"/>
            </w:tabs>
            <w:rPr>
              <w:rFonts w:eastAsiaTheme="minorEastAsia"/>
              <w:noProof/>
              <w:kern w:val="0"/>
              <w:sz w:val="22"/>
              <w14:ligatures w14:val="none"/>
            </w:rPr>
          </w:pPr>
          <w:hyperlink w:anchor="_Toc28177120" w:history="1">
            <w:r w:rsidR="002D1BB8" w:rsidRPr="006F4C34">
              <w:rPr>
                <w:rStyle w:val="Hyperlink"/>
                <w:noProof/>
              </w:rPr>
              <w:t>Step 17b</w:t>
            </w:r>
            <w:r w:rsidR="002D1BB8">
              <w:rPr>
                <w:rFonts w:eastAsiaTheme="minorEastAsia"/>
                <w:noProof/>
                <w:kern w:val="0"/>
                <w:sz w:val="22"/>
                <w14:ligatures w14:val="none"/>
              </w:rPr>
              <w:tab/>
            </w:r>
            <w:r w:rsidR="002D1BB8" w:rsidRPr="006F4C34">
              <w:rPr>
                <w:rStyle w:val="Hyperlink"/>
                <w:noProof/>
              </w:rPr>
              <w:t>Payments – State Estimated Payments</w:t>
            </w:r>
            <w:r w:rsidR="002D1BB8">
              <w:rPr>
                <w:noProof/>
                <w:webHidden/>
              </w:rPr>
              <w:tab/>
            </w:r>
            <w:r w:rsidR="002D1BB8">
              <w:rPr>
                <w:noProof/>
                <w:webHidden/>
              </w:rPr>
              <w:fldChar w:fldCharType="begin"/>
            </w:r>
            <w:r w:rsidR="002D1BB8">
              <w:rPr>
                <w:noProof/>
                <w:webHidden/>
              </w:rPr>
              <w:instrText xml:space="preserve"> PAGEREF _Toc28177120 \h </w:instrText>
            </w:r>
            <w:r w:rsidR="002D1BB8">
              <w:rPr>
                <w:noProof/>
                <w:webHidden/>
              </w:rPr>
            </w:r>
            <w:r w:rsidR="002D1BB8">
              <w:rPr>
                <w:noProof/>
                <w:webHidden/>
              </w:rPr>
              <w:fldChar w:fldCharType="separate"/>
            </w:r>
            <w:r w:rsidR="002D1BB8">
              <w:rPr>
                <w:noProof/>
                <w:webHidden/>
              </w:rPr>
              <w:t>23</w:t>
            </w:r>
            <w:r w:rsidR="002D1BB8">
              <w:rPr>
                <w:noProof/>
                <w:webHidden/>
              </w:rPr>
              <w:fldChar w:fldCharType="end"/>
            </w:r>
          </w:hyperlink>
        </w:p>
        <w:p w14:paraId="1901806E" w14:textId="0B3C3511" w:rsidR="002D1BB8" w:rsidRDefault="00C870C2">
          <w:pPr>
            <w:pStyle w:val="TOC1"/>
            <w:tabs>
              <w:tab w:val="left" w:pos="880"/>
              <w:tab w:val="right" w:leader="dot" w:pos="10070"/>
            </w:tabs>
            <w:rPr>
              <w:rFonts w:eastAsiaTheme="minorEastAsia"/>
              <w:noProof/>
              <w:kern w:val="0"/>
              <w:sz w:val="22"/>
              <w14:ligatures w14:val="none"/>
            </w:rPr>
          </w:pPr>
          <w:hyperlink w:anchor="_Toc28177121" w:history="1">
            <w:r w:rsidR="002D1BB8" w:rsidRPr="006F4C34">
              <w:rPr>
                <w:rStyle w:val="Hyperlink"/>
                <w:noProof/>
              </w:rPr>
              <w:t>Step 18</w:t>
            </w:r>
            <w:r w:rsidR="002D1BB8">
              <w:rPr>
                <w:rFonts w:eastAsiaTheme="minorEastAsia"/>
                <w:noProof/>
                <w:kern w:val="0"/>
                <w:sz w:val="22"/>
                <w14:ligatures w14:val="none"/>
              </w:rPr>
              <w:tab/>
            </w:r>
            <w:r w:rsidR="002D1BB8" w:rsidRPr="006F4C34">
              <w:rPr>
                <w:rStyle w:val="Hyperlink"/>
                <w:noProof/>
              </w:rPr>
              <w:t>ACA Health Insurance</w:t>
            </w:r>
            <w:r w:rsidR="002D1BB8">
              <w:rPr>
                <w:noProof/>
                <w:webHidden/>
              </w:rPr>
              <w:tab/>
            </w:r>
            <w:r w:rsidR="002D1BB8">
              <w:rPr>
                <w:noProof/>
                <w:webHidden/>
              </w:rPr>
              <w:fldChar w:fldCharType="begin"/>
            </w:r>
            <w:r w:rsidR="002D1BB8">
              <w:rPr>
                <w:noProof/>
                <w:webHidden/>
              </w:rPr>
              <w:instrText xml:space="preserve"> PAGEREF _Toc28177121 \h </w:instrText>
            </w:r>
            <w:r w:rsidR="002D1BB8">
              <w:rPr>
                <w:noProof/>
                <w:webHidden/>
              </w:rPr>
            </w:r>
            <w:r w:rsidR="002D1BB8">
              <w:rPr>
                <w:noProof/>
                <w:webHidden/>
              </w:rPr>
              <w:fldChar w:fldCharType="separate"/>
            </w:r>
            <w:r w:rsidR="002D1BB8">
              <w:rPr>
                <w:noProof/>
                <w:webHidden/>
              </w:rPr>
              <w:t>24</w:t>
            </w:r>
            <w:r w:rsidR="002D1BB8">
              <w:rPr>
                <w:noProof/>
                <w:webHidden/>
              </w:rPr>
              <w:fldChar w:fldCharType="end"/>
            </w:r>
          </w:hyperlink>
        </w:p>
        <w:p w14:paraId="69A8BF05" w14:textId="3918F6B4" w:rsidR="002D1BB8" w:rsidRDefault="00C870C2">
          <w:pPr>
            <w:pStyle w:val="TOC2"/>
            <w:tabs>
              <w:tab w:val="left" w:pos="1320"/>
              <w:tab w:val="right" w:leader="dot" w:pos="10070"/>
            </w:tabs>
            <w:rPr>
              <w:rFonts w:eastAsiaTheme="minorEastAsia"/>
              <w:noProof/>
              <w:kern w:val="0"/>
              <w:sz w:val="22"/>
              <w14:ligatures w14:val="none"/>
            </w:rPr>
          </w:pPr>
          <w:hyperlink w:anchor="_Toc28177122" w:history="1">
            <w:r w:rsidR="002D1BB8" w:rsidRPr="006F4C34">
              <w:rPr>
                <w:rStyle w:val="Hyperlink"/>
                <w:noProof/>
              </w:rPr>
              <w:t>Step 18a</w:t>
            </w:r>
            <w:r w:rsidR="002D1BB8">
              <w:rPr>
                <w:rFonts w:eastAsiaTheme="minorEastAsia"/>
                <w:noProof/>
                <w:kern w:val="0"/>
                <w:sz w:val="22"/>
                <w14:ligatures w14:val="none"/>
              </w:rPr>
              <w:tab/>
            </w:r>
            <w:r w:rsidR="002D1BB8" w:rsidRPr="006F4C34">
              <w:rPr>
                <w:rStyle w:val="Hyperlink"/>
                <w:noProof/>
              </w:rPr>
              <w:t>ACA Health Insurance – Health Insurance Section</w:t>
            </w:r>
            <w:r w:rsidR="002D1BB8">
              <w:rPr>
                <w:noProof/>
                <w:webHidden/>
              </w:rPr>
              <w:tab/>
            </w:r>
            <w:r w:rsidR="002D1BB8">
              <w:rPr>
                <w:noProof/>
                <w:webHidden/>
              </w:rPr>
              <w:fldChar w:fldCharType="begin"/>
            </w:r>
            <w:r w:rsidR="002D1BB8">
              <w:rPr>
                <w:noProof/>
                <w:webHidden/>
              </w:rPr>
              <w:instrText xml:space="preserve"> PAGEREF _Toc28177122 \h </w:instrText>
            </w:r>
            <w:r w:rsidR="002D1BB8">
              <w:rPr>
                <w:noProof/>
                <w:webHidden/>
              </w:rPr>
            </w:r>
            <w:r w:rsidR="002D1BB8">
              <w:rPr>
                <w:noProof/>
                <w:webHidden/>
              </w:rPr>
              <w:fldChar w:fldCharType="separate"/>
            </w:r>
            <w:r w:rsidR="002D1BB8">
              <w:rPr>
                <w:noProof/>
                <w:webHidden/>
              </w:rPr>
              <w:t>25</w:t>
            </w:r>
            <w:r w:rsidR="002D1BB8">
              <w:rPr>
                <w:noProof/>
                <w:webHidden/>
              </w:rPr>
              <w:fldChar w:fldCharType="end"/>
            </w:r>
          </w:hyperlink>
        </w:p>
        <w:p w14:paraId="09B51277" w14:textId="5E6C65BE" w:rsidR="002D1BB8" w:rsidRDefault="00C870C2">
          <w:pPr>
            <w:pStyle w:val="TOC2"/>
            <w:tabs>
              <w:tab w:val="left" w:pos="1320"/>
              <w:tab w:val="right" w:leader="dot" w:pos="10070"/>
            </w:tabs>
            <w:rPr>
              <w:rFonts w:eastAsiaTheme="minorEastAsia"/>
              <w:noProof/>
              <w:kern w:val="0"/>
              <w:sz w:val="22"/>
              <w14:ligatures w14:val="none"/>
            </w:rPr>
          </w:pPr>
          <w:hyperlink w:anchor="_Toc28177123" w:history="1">
            <w:r w:rsidR="002D1BB8" w:rsidRPr="006F4C34">
              <w:rPr>
                <w:rStyle w:val="Hyperlink"/>
                <w:noProof/>
              </w:rPr>
              <w:t>Step 18b</w:t>
            </w:r>
            <w:r w:rsidR="002D1BB8">
              <w:rPr>
                <w:rFonts w:eastAsiaTheme="minorEastAsia"/>
                <w:noProof/>
                <w:kern w:val="0"/>
                <w:sz w:val="22"/>
                <w14:ligatures w14:val="none"/>
              </w:rPr>
              <w:tab/>
            </w:r>
            <w:r w:rsidR="002D1BB8" w:rsidRPr="006F4C34">
              <w:rPr>
                <w:rStyle w:val="Hyperlink"/>
                <w:noProof/>
              </w:rPr>
              <w:t>ACA Health Insurance – Add Sch A amount</w:t>
            </w:r>
            <w:r w:rsidR="002D1BB8">
              <w:rPr>
                <w:noProof/>
                <w:webHidden/>
              </w:rPr>
              <w:tab/>
            </w:r>
            <w:r w:rsidR="002D1BB8">
              <w:rPr>
                <w:noProof/>
                <w:webHidden/>
              </w:rPr>
              <w:fldChar w:fldCharType="begin"/>
            </w:r>
            <w:r w:rsidR="002D1BB8">
              <w:rPr>
                <w:noProof/>
                <w:webHidden/>
              </w:rPr>
              <w:instrText xml:space="preserve"> PAGEREF _Toc28177123 \h </w:instrText>
            </w:r>
            <w:r w:rsidR="002D1BB8">
              <w:rPr>
                <w:noProof/>
                <w:webHidden/>
              </w:rPr>
            </w:r>
            <w:r w:rsidR="002D1BB8">
              <w:rPr>
                <w:noProof/>
                <w:webHidden/>
              </w:rPr>
              <w:fldChar w:fldCharType="separate"/>
            </w:r>
            <w:r w:rsidR="002D1BB8">
              <w:rPr>
                <w:noProof/>
                <w:webHidden/>
              </w:rPr>
              <w:t>25</w:t>
            </w:r>
            <w:r w:rsidR="002D1BB8">
              <w:rPr>
                <w:noProof/>
                <w:webHidden/>
              </w:rPr>
              <w:fldChar w:fldCharType="end"/>
            </w:r>
          </w:hyperlink>
        </w:p>
        <w:p w14:paraId="02920513" w14:textId="030555DB" w:rsidR="002D1BB8" w:rsidRDefault="00C870C2">
          <w:pPr>
            <w:pStyle w:val="TOC1"/>
            <w:tabs>
              <w:tab w:val="right" w:leader="dot" w:pos="10070"/>
            </w:tabs>
            <w:rPr>
              <w:rFonts w:eastAsiaTheme="minorEastAsia"/>
              <w:noProof/>
              <w:kern w:val="0"/>
              <w:sz w:val="22"/>
              <w14:ligatures w14:val="none"/>
            </w:rPr>
          </w:pPr>
          <w:hyperlink w:anchor="_Toc28177124" w:history="1">
            <w:r w:rsidR="002D1BB8" w:rsidRPr="006F4C34">
              <w:rPr>
                <w:rStyle w:val="Hyperlink"/>
                <w:noProof/>
              </w:rPr>
              <w:t>State Section (New Jersey)</w:t>
            </w:r>
            <w:r w:rsidR="002D1BB8">
              <w:rPr>
                <w:noProof/>
                <w:webHidden/>
              </w:rPr>
              <w:tab/>
            </w:r>
            <w:r w:rsidR="002D1BB8">
              <w:rPr>
                <w:noProof/>
                <w:webHidden/>
              </w:rPr>
              <w:fldChar w:fldCharType="begin"/>
            </w:r>
            <w:r w:rsidR="002D1BB8">
              <w:rPr>
                <w:noProof/>
                <w:webHidden/>
              </w:rPr>
              <w:instrText xml:space="preserve"> PAGEREF _Toc28177124 \h </w:instrText>
            </w:r>
            <w:r w:rsidR="002D1BB8">
              <w:rPr>
                <w:noProof/>
                <w:webHidden/>
              </w:rPr>
            </w:r>
            <w:r w:rsidR="002D1BB8">
              <w:rPr>
                <w:noProof/>
                <w:webHidden/>
              </w:rPr>
              <w:fldChar w:fldCharType="separate"/>
            </w:r>
            <w:r w:rsidR="002D1BB8">
              <w:rPr>
                <w:noProof/>
                <w:webHidden/>
              </w:rPr>
              <w:t>26</w:t>
            </w:r>
            <w:r w:rsidR="002D1BB8">
              <w:rPr>
                <w:noProof/>
                <w:webHidden/>
              </w:rPr>
              <w:fldChar w:fldCharType="end"/>
            </w:r>
          </w:hyperlink>
        </w:p>
        <w:p w14:paraId="36D952F7" w14:textId="401F270F" w:rsidR="002D1BB8" w:rsidRDefault="00C870C2">
          <w:pPr>
            <w:pStyle w:val="TOC1"/>
            <w:tabs>
              <w:tab w:val="right" w:leader="dot" w:pos="10070"/>
            </w:tabs>
            <w:rPr>
              <w:rFonts w:eastAsiaTheme="minorEastAsia"/>
              <w:noProof/>
              <w:kern w:val="0"/>
              <w:sz w:val="22"/>
              <w14:ligatures w14:val="none"/>
            </w:rPr>
          </w:pPr>
          <w:hyperlink w:anchor="_Toc28177125" w:history="1">
            <w:r w:rsidR="002D1BB8" w:rsidRPr="006F4C34">
              <w:rPr>
                <w:rStyle w:val="Hyperlink"/>
                <w:noProof/>
              </w:rPr>
              <w:t>e-File Section</w:t>
            </w:r>
            <w:r w:rsidR="002D1BB8">
              <w:rPr>
                <w:noProof/>
                <w:webHidden/>
              </w:rPr>
              <w:tab/>
            </w:r>
            <w:r w:rsidR="002D1BB8">
              <w:rPr>
                <w:noProof/>
                <w:webHidden/>
              </w:rPr>
              <w:fldChar w:fldCharType="begin"/>
            </w:r>
            <w:r w:rsidR="002D1BB8">
              <w:rPr>
                <w:noProof/>
                <w:webHidden/>
              </w:rPr>
              <w:instrText xml:space="preserve"> PAGEREF _Toc28177125 \h </w:instrText>
            </w:r>
            <w:r w:rsidR="002D1BB8">
              <w:rPr>
                <w:noProof/>
                <w:webHidden/>
              </w:rPr>
            </w:r>
            <w:r w:rsidR="002D1BB8">
              <w:rPr>
                <w:noProof/>
                <w:webHidden/>
              </w:rPr>
              <w:fldChar w:fldCharType="separate"/>
            </w:r>
            <w:r w:rsidR="002D1BB8">
              <w:rPr>
                <w:noProof/>
                <w:webHidden/>
              </w:rPr>
              <w:t>28</w:t>
            </w:r>
            <w:r w:rsidR="002D1BB8">
              <w:rPr>
                <w:noProof/>
                <w:webHidden/>
              </w:rPr>
              <w:fldChar w:fldCharType="end"/>
            </w:r>
          </w:hyperlink>
        </w:p>
        <w:p w14:paraId="3411BDC8" w14:textId="25569160" w:rsidR="004F3922" w:rsidRDefault="004F3922">
          <w:r>
            <w:rPr>
              <w:b/>
              <w:bCs/>
              <w:noProof/>
            </w:rPr>
            <w:fldChar w:fldCharType="end"/>
          </w:r>
        </w:p>
      </w:sdtContent>
    </w:sdt>
    <w:p w14:paraId="7E1A6257" w14:textId="3BD9B5F9" w:rsidR="00070B01" w:rsidRPr="00070B01" w:rsidRDefault="00070B01">
      <w:pPr>
        <w:spacing w:after="0"/>
        <w:rPr>
          <w:bCs/>
        </w:rPr>
      </w:pPr>
    </w:p>
    <w:p w14:paraId="7E191A78" w14:textId="24196A93" w:rsidR="00070B01" w:rsidRPr="00070B01" w:rsidRDefault="00070B01">
      <w:pPr>
        <w:spacing w:after="0"/>
        <w:rPr>
          <w:bCs/>
        </w:rPr>
      </w:pPr>
      <w:r w:rsidRPr="00070B01">
        <w:rPr>
          <w:bCs/>
        </w:rPr>
        <w:br w:type="page"/>
      </w:r>
    </w:p>
    <w:p w14:paraId="54EEC652" w14:textId="43B7D2A7" w:rsidR="00B255DA" w:rsidRPr="00E260CA" w:rsidRDefault="00B255DA" w:rsidP="00070B01">
      <w:pPr>
        <w:pStyle w:val="Heading1"/>
      </w:pPr>
      <w:bookmarkStart w:id="0" w:name="_Toc28177079"/>
      <w:r w:rsidRPr="00E260CA">
        <w:lastRenderedPageBreak/>
        <w:t>Step 0</w:t>
      </w:r>
      <w:r w:rsidRPr="00C55D25">
        <w:tab/>
        <w:t>Intake</w:t>
      </w:r>
      <w:r>
        <w:t xml:space="preserve"> + Interview</w:t>
      </w:r>
      <w:r w:rsidRPr="00C55D25">
        <w:t xml:space="preserve"> </w:t>
      </w:r>
      <w:r w:rsidRPr="00C55D25">
        <w:sym w:font="Wingdings" w:char="F0E8"/>
      </w:r>
      <w:r w:rsidRPr="00C55D25">
        <w:t xml:space="preserve"> Filing Status, Dependency</w:t>
      </w:r>
      <w:bookmarkEnd w:id="0"/>
    </w:p>
    <w:p w14:paraId="77D35D33" w14:textId="096EF248" w:rsidR="00B55B77" w:rsidRDefault="00F95E6B" w:rsidP="001418CC">
      <w:pPr>
        <w:spacing w:after="0"/>
        <w:jc w:val="center"/>
      </w:pPr>
      <w:r>
        <w:rPr>
          <w:noProof/>
        </w:rPr>
        <w:drawing>
          <wp:inline distT="0" distB="0" distL="0" distR="0" wp14:anchorId="005157E7" wp14:editId="2904C5F9">
            <wp:extent cx="6400800" cy="13220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833"/>
                    <a:stretch/>
                  </pic:blipFill>
                  <pic:spPr bwMode="auto">
                    <a:xfrm>
                      <a:off x="0" y="0"/>
                      <a:ext cx="6400800" cy="1322098"/>
                    </a:xfrm>
                    <a:prstGeom prst="rect">
                      <a:avLst/>
                    </a:prstGeom>
                    <a:ln>
                      <a:noFill/>
                    </a:ln>
                    <a:extLst>
                      <a:ext uri="{53640926-AAD7-44D8-BBD7-CCE9431645EC}">
                        <a14:shadowObscured xmlns:a14="http://schemas.microsoft.com/office/drawing/2010/main"/>
                      </a:ext>
                    </a:extLst>
                  </pic:spPr>
                </pic:pic>
              </a:graphicData>
            </a:graphic>
          </wp:inline>
        </w:drawing>
      </w:r>
    </w:p>
    <w:p w14:paraId="1A054F0C" w14:textId="05F075D3" w:rsidR="00B55B77" w:rsidRDefault="00D944A3" w:rsidP="00BF4AEF">
      <w:pPr>
        <w:jc w:val="center"/>
      </w:pPr>
      <w:r>
        <w:rPr>
          <w:noProof/>
        </w:rPr>
        <w:drawing>
          <wp:inline distT="0" distB="0" distL="0" distR="0" wp14:anchorId="74E4D54C" wp14:editId="0849A20B">
            <wp:extent cx="6399742" cy="150782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340" b="11488"/>
                    <a:stretch/>
                  </pic:blipFill>
                  <pic:spPr bwMode="auto">
                    <a:xfrm>
                      <a:off x="0" y="0"/>
                      <a:ext cx="6400800" cy="1508071"/>
                    </a:xfrm>
                    <a:prstGeom prst="rect">
                      <a:avLst/>
                    </a:prstGeom>
                    <a:ln>
                      <a:noFill/>
                    </a:ln>
                    <a:extLst>
                      <a:ext uri="{53640926-AAD7-44D8-BBD7-CCE9431645EC}">
                        <a14:shadowObscured xmlns:a14="http://schemas.microsoft.com/office/drawing/2010/main"/>
                      </a:ext>
                    </a:extLst>
                  </pic:spPr>
                </pic:pic>
              </a:graphicData>
            </a:graphic>
          </wp:inline>
        </w:drawing>
      </w:r>
    </w:p>
    <w:p w14:paraId="10E4389F" w14:textId="63CB2806" w:rsidR="0086061F" w:rsidRDefault="00E724B5" w:rsidP="00E724B5">
      <w:r>
        <w:t>Before starting the return in TSO, you examine SS cards and picture id, review and correct the Intake Sheet, examine the prior year return, and examine and sort all tax documents.  You also ask probing questions to determine dependency status and the appropriate filing status.</w:t>
      </w:r>
    </w:p>
    <w:p w14:paraId="03CB58F5" w14:textId="428461CC" w:rsidR="0048733E" w:rsidRPr="0048733E" w:rsidRDefault="0048733E" w:rsidP="0048733E">
      <w:pPr>
        <w:ind w:left="720" w:right="720"/>
        <w:rPr>
          <w:sz w:val="22"/>
          <w:szCs w:val="20"/>
        </w:rPr>
      </w:pPr>
      <w:r w:rsidRPr="0048733E">
        <w:rPr>
          <w:sz w:val="22"/>
          <w:szCs w:val="20"/>
        </w:rPr>
        <w:t xml:space="preserve">Information that normally would be discussed in the interview with the taxpayer and recorded on the intake sheet and/or NJ Checklist during the interview is </w:t>
      </w:r>
      <w:r w:rsidR="00487F66">
        <w:rPr>
          <w:sz w:val="22"/>
          <w:szCs w:val="20"/>
        </w:rPr>
        <w:t>instead</w:t>
      </w:r>
      <w:r w:rsidRPr="0048733E">
        <w:rPr>
          <w:sz w:val="22"/>
          <w:szCs w:val="20"/>
        </w:rPr>
        <w:t xml:space="preserve"> given </w:t>
      </w:r>
      <w:r w:rsidR="00487F66">
        <w:rPr>
          <w:sz w:val="22"/>
          <w:szCs w:val="20"/>
        </w:rPr>
        <w:t>along with</w:t>
      </w:r>
      <w:r w:rsidRPr="0048733E">
        <w:rPr>
          <w:sz w:val="22"/>
          <w:szCs w:val="20"/>
        </w:rPr>
        <w:t xml:space="preserve"> the step where th</w:t>
      </w:r>
      <w:r w:rsidR="00487F66">
        <w:rPr>
          <w:sz w:val="22"/>
          <w:szCs w:val="20"/>
        </w:rPr>
        <w:t>e</w:t>
      </w:r>
      <w:r w:rsidRPr="0048733E">
        <w:rPr>
          <w:sz w:val="22"/>
          <w:szCs w:val="20"/>
        </w:rPr>
        <w:t xml:space="preserve"> information is required.  This is only done </w:t>
      </w:r>
      <w:r w:rsidR="00F56CDD">
        <w:rPr>
          <w:sz w:val="22"/>
          <w:szCs w:val="20"/>
        </w:rPr>
        <w:t>in the Scenario</w:t>
      </w:r>
      <w:r w:rsidRPr="0048733E">
        <w:rPr>
          <w:sz w:val="22"/>
          <w:szCs w:val="20"/>
        </w:rPr>
        <w:t xml:space="preserve"> because </w:t>
      </w:r>
      <w:r w:rsidR="00F56CDD">
        <w:rPr>
          <w:sz w:val="22"/>
          <w:szCs w:val="20"/>
        </w:rPr>
        <w:t xml:space="preserve">a) </w:t>
      </w:r>
      <w:r w:rsidRPr="0048733E">
        <w:rPr>
          <w:sz w:val="22"/>
          <w:szCs w:val="20"/>
        </w:rPr>
        <w:t xml:space="preserve">you cannot </w:t>
      </w:r>
      <w:proofErr w:type="gramStart"/>
      <w:r w:rsidR="00F56CDD">
        <w:rPr>
          <w:sz w:val="22"/>
          <w:szCs w:val="20"/>
        </w:rPr>
        <w:t xml:space="preserve">actually </w:t>
      </w:r>
      <w:r w:rsidRPr="0048733E">
        <w:rPr>
          <w:sz w:val="22"/>
          <w:szCs w:val="20"/>
        </w:rPr>
        <w:t>do</w:t>
      </w:r>
      <w:proofErr w:type="gramEnd"/>
      <w:r w:rsidRPr="0048733E">
        <w:rPr>
          <w:sz w:val="22"/>
          <w:szCs w:val="20"/>
        </w:rPr>
        <w:t xml:space="preserve"> an interview</w:t>
      </w:r>
      <w:r w:rsidR="00F56CDD">
        <w:rPr>
          <w:sz w:val="22"/>
          <w:szCs w:val="20"/>
        </w:rPr>
        <w:t>,</w:t>
      </w:r>
      <w:r w:rsidRPr="0048733E">
        <w:rPr>
          <w:sz w:val="22"/>
          <w:szCs w:val="20"/>
        </w:rPr>
        <w:t xml:space="preserve"> and</w:t>
      </w:r>
      <w:r w:rsidR="00F56CDD">
        <w:rPr>
          <w:sz w:val="22"/>
          <w:szCs w:val="20"/>
        </w:rPr>
        <w:t xml:space="preserve"> b)</w:t>
      </w:r>
      <w:r w:rsidRPr="0048733E">
        <w:rPr>
          <w:sz w:val="22"/>
          <w:szCs w:val="20"/>
        </w:rPr>
        <w:t xml:space="preserve"> to minimize </w:t>
      </w:r>
      <w:r w:rsidR="00F56CDD">
        <w:rPr>
          <w:sz w:val="22"/>
          <w:szCs w:val="20"/>
        </w:rPr>
        <w:t>your</w:t>
      </w:r>
      <w:r w:rsidRPr="0048733E">
        <w:rPr>
          <w:sz w:val="22"/>
          <w:szCs w:val="20"/>
        </w:rPr>
        <w:t xml:space="preserve"> shuffling of papers while doing the </w:t>
      </w:r>
      <w:r>
        <w:rPr>
          <w:sz w:val="22"/>
          <w:szCs w:val="20"/>
        </w:rPr>
        <w:t>problem</w:t>
      </w:r>
      <w:r w:rsidRPr="0048733E">
        <w:rPr>
          <w:sz w:val="22"/>
          <w:szCs w:val="20"/>
        </w:rPr>
        <w:t>.</w:t>
      </w:r>
    </w:p>
    <w:p w14:paraId="0ED3E5C4" w14:textId="77777777" w:rsidR="0048733E" w:rsidRPr="0048733E" w:rsidRDefault="0048733E" w:rsidP="00E724B5">
      <w:pPr>
        <w:rPr>
          <w:b/>
          <w:bCs/>
        </w:rPr>
      </w:pPr>
      <w:r w:rsidRPr="0048733E">
        <w:rPr>
          <w:b/>
          <w:bCs/>
        </w:rPr>
        <w:t>Interview Notes:</w:t>
      </w:r>
    </w:p>
    <w:p w14:paraId="07152E35" w14:textId="49CB143B" w:rsidR="002F40F8" w:rsidRDefault="002F40F8" w:rsidP="00E724B5">
      <w:r>
        <w:t>As a result of a car accident several years ago, both Peter and Helen are totally and permanently disabled.</w:t>
      </w:r>
    </w:p>
    <w:p w14:paraId="25B8B86B" w14:textId="56ACD545" w:rsidR="002F40F8" w:rsidRDefault="002F40F8" w:rsidP="00E724B5">
      <w:r>
        <w:t>Peter is covered by Medicare.  Helen has insurance through the ACA Marketplace.</w:t>
      </w:r>
    </w:p>
    <w:p w14:paraId="72F01CA0" w14:textId="0E31B78A" w:rsidR="00A6402E" w:rsidRDefault="00F95E6B" w:rsidP="000A407D">
      <w:r>
        <w:t>Peter</w:t>
      </w:r>
      <w:r w:rsidR="000A407D" w:rsidRPr="00315006">
        <w:t xml:space="preserve">’s sister, </w:t>
      </w:r>
      <w:r>
        <w:t>Beatrice</w:t>
      </w:r>
      <w:r w:rsidR="000A407D" w:rsidRPr="00315006">
        <w:t xml:space="preserve"> </w:t>
      </w:r>
      <w:r>
        <w:t>Packer</w:t>
      </w:r>
      <w:r w:rsidR="00302B68">
        <w:t xml:space="preserve">, </w:t>
      </w:r>
      <w:r w:rsidR="000A407D">
        <w:t>is totally and permanently disabled</w:t>
      </w:r>
      <w:r w:rsidR="000A407D" w:rsidRPr="00315006">
        <w:t xml:space="preserve"> and relies upon her brother for her support. She receives $250 per month in social security benefits.</w:t>
      </w:r>
      <w:r w:rsidR="000A407D">
        <w:t xml:space="preserve">  She is covered by Medicar</w:t>
      </w:r>
      <w:r w:rsidR="00A6402E">
        <w:t>e.</w:t>
      </w:r>
    </w:p>
    <w:p w14:paraId="245AE65A" w14:textId="75BA12CF" w:rsidR="00886D88" w:rsidRDefault="00886D88" w:rsidP="000A407D">
      <w:r>
        <w:t xml:space="preserve">The Paces have owned their </w:t>
      </w:r>
      <w:r w:rsidR="00A83892">
        <w:t xml:space="preserve">primary </w:t>
      </w:r>
      <w:r>
        <w:t xml:space="preserve">home </w:t>
      </w:r>
      <w:r w:rsidR="00A83892">
        <w:t xml:space="preserve">in NJ </w:t>
      </w:r>
      <w:r>
        <w:t xml:space="preserve">for many years.  They received </w:t>
      </w:r>
      <w:r w:rsidR="0086061F">
        <w:t xml:space="preserve">a </w:t>
      </w:r>
      <w:r>
        <w:t>PTR refund and a Homestead Benefit payment.</w:t>
      </w:r>
      <w:r w:rsidR="00A83892">
        <w:t xml:space="preserve">  They also own a condo in </w:t>
      </w:r>
      <w:r w:rsidR="00F12F1F">
        <w:t>Thackerville, OK</w:t>
      </w:r>
      <w:r w:rsidR="00A83892">
        <w:t xml:space="preserve"> </w:t>
      </w:r>
      <w:r w:rsidR="0065197C">
        <w:t>(</w:t>
      </w:r>
      <w:r w:rsidR="00A83892">
        <w:t>this is a second home, not an investment</w:t>
      </w:r>
      <w:r w:rsidR="0065197C">
        <w:t>)</w:t>
      </w:r>
      <w:r w:rsidR="00A83892">
        <w:t>.</w:t>
      </w:r>
    </w:p>
    <w:p w14:paraId="1102CD61" w14:textId="77777777" w:rsidR="0086061F" w:rsidRDefault="0086061F" w:rsidP="0086061F">
      <w:pPr>
        <w:spacing w:after="0"/>
      </w:pPr>
      <w:r>
        <w:t>Notes from examination of prior year return:</w:t>
      </w:r>
    </w:p>
    <w:p w14:paraId="338DB065" w14:textId="41EFD32A" w:rsidR="0086061F" w:rsidRPr="0086061F" w:rsidRDefault="0086061F" w:rsidP="0086061F">
      <w:pPr>
        <w:pStyle w:val="ListParagraph"/>
        <w:numPr>
          <w:ilvl w:val="0"/>
          <w:numId w:val="9"/>
        </w:numPr>
        <w:rPr>
          <w:sz w:val="20"/>
          <w:szCs w:val="18"/>
        </w:rPr>
      </w:pPr>
      <w:r w:rsidRPr="0086061F">
        <w:rPr>
          <w:sz w:val="20"/>
          <w:szCs w:val="18"/>
        </w:rPr>
        <w:t>They did itemize last year</w:t>
      </w:r>
    </w:p>
    <w:p w14:paraId="5DB4E855" w14:textId="5B3B5458" w:rsidR="0086061F" w:rsidRPr="0086061F" w:rsidRDefault="0086061F" w:rsidP="0086061F">
      <w:pPr>
        <w:pStyle w:val="ListParagraph"/>
        <w:numPr>
          <w:ilvl w:val="0"/>
          <w:numId w:val="9"/>
        </w:numPr>
        <w:rPr>
          <w:sz w:val="20"/>
          <w:szCs w:val="18"/>
        </w:rPr>
      </w:pPr>
      <w:r w:rsidRPr="0086061F">
        <w:rPr>
          <w:sz w:val="20"/>
          <w:szCs w:val="18"/>
        </w:rPr>
        <w:t>T</w:t>
      </w:r>
      <w:r w:rsidR="0065197C">
        <w:rPr>
          <w:sz w:val="20"/>
          <w:szCs w:val="18"/>
        </w:rPr>
        <w:t>hey</w:t>
      </w:r>
      <w:r w:rsidRPr="0086061F">
        <w:rPr>
          <w:sz w:val="20"/>
          <w:szCs w:val="18"/>
        </w:rPr>
        <w:t xml:space="preserve"> received tax refunds last year on their federal return and on their NJ return</w:t>
      </w:r>
    </w:p>
    <w:p w14:paraId="08F040C8" w14:textId="2C96E70C" w:rsidR="0086061F" w:rsidRPr="0086061F" w:rsidRDefault="0086061F" w:rsidP="0086061F">
      <w:pPr>
        <w:pStyle w:val="ListParagraph"/>
        <w:numPr>
          <w:ilvl w:val="0"/>
          <w:numId w:val="9"/>
        </w:numPr>
        <w:rPr>
          <w:sz w:val="20"/>
          <w:szCs w:val="18"/>
        </w:rPr>
      </w:pPr>
      <w:r w:rsidRPr="0086061F">
        <w:rPr>
          <w:sz w:val="20"/>
          <w:szCs w:val="18"/>
        </w:rPr>
        <w:t>They have a capital loss carryforward</w:t>
      </w:r>
    </w:p>
    <w:p w14:paraId="0601D590" w14:textId="77777777" w:rsidR="002F40F8" w:rsidRDefault="002F40F8" w:rsidP="002F40F8">
      <w:pPr>
        <w:spacing w:after="0"/>
      </w:pPr>
      <w:r>
        <w:t>Extra interview information for New Jersey:</w:t>
      </w:r>
    </w:p>
    <w:p w14:paraId="07113F22" w14:textId="77777777" w:rsidR="002F40F8" w:rsidRPr="001418CC" w:rsidRDefault="002F40F8" w:rsidP="002F40F8">
      <w:pPr>
        <w:pStyle w:val="ListParagraph"/>
        <w:numPr>
          <w:ilvl w:val="0"/>
          <w:numId w:val="7"/>
        </w:numPr>
        <w:rPr>
          <w:sz w:val="20"/>
          <w:szCs w:val="18"/>
        </w:rPr>
      </w:pPr>
      <w:r w:rsidRPr="001418CC">
        <w:rPr>
          <w:sz w:val="20"/>
          <w:szCs w:val="18"/>
        </w:rPr>
        <w:t>The Paces want their contribution to the Gubernatorial Election Campaign Fund to be handled the same as their contribution to the Presidential Election Campaign Fund.</w:t>
      </w:r>
    </w:p>
    <w:p w14:paraId="6115B8B6" w14:textId="77777777" w:rsidR="001418CC" w:rsidRPr="001418CC" w:rsidRDefault="001418CC" w:rsidP="001418CC">
      <w:pPr>
        <w:pStyle w:val="ListParagraph"/>
        <w:numPr>
          <w:ilvl w:val="0"/>
          <w:numId w:val="7"/>
        </w:numPr>
        <w:rPr>
          <w:sz w:val="20"/>
          <w:szCs w:val="18"/>
        </w:rPr>
      </w:pPr>
      <w:r w:rsidRPr="001418CC">
        <w:rPr>
          <w:sz w:val="20"/>
          <w:szCs w:val="18"/>
        </w:rPr>
        <w:t>Any NJ refund or amount owed should be handled the same as the Federal</w:t>
      </w:r>
    </w:p>
    <w:p w14:paraId="0C4396A0" w14:textId="058ED881" w:rsidR="001418CC" w:rsidRPr="001418CC" w:rsidRDefault="002F40F8" w:rsidP="001418CC">
      <w:pPr>
        <w:pStyle w:val="ListParagraph"/>
        <w:numPr>
          <w:ilvl w:val="0"/>
          <w:numId w:val="7"/>
        </w:numPr>
        <w:rPr>
          <w:sz w:val="20"/>
          <w:szCs w:val="18"/>
        </w:rPr>
      </w:pPr>
      <w:r w:rsidRPr="001418CC">
        <w:rPr>
          <w:sz w:val="20"/>
          <w:szCs w:val="18"/>
        </w:rPr>
        <w:t xml:space="preserve">Peter is a veteran </w:t>
      </w:r>
      <w:r w:rsidR="001418CC" w:rsidRPr="001418CC">
        <w:rPr>
          <w:sz w:val="20"/>
          <w:szCs w:val="18"/>
        </w:rPr>
        <w:t>(</w:t>
      </w:r>
      <w:r w:rsidRPr="001418CC">
        <w:rPr>
          <w:sz w:val="20"/>
          <w:szCs w:val="18"/>
        </w:rPr>
        <w:t>he meet</w:t>
      </w:r>
      <w:r w:rsidR="001418CC" w:rsidRPr="001418CC">
        <w:rPr>
          <w:sz w:val="20"/>
          <w:szCs w:val="18"/>
        </w:rPr>
        <w:t>s</w:t>
      </w:r>
      <w:r w:rsidRPr="001418CC">
        <w:rPr>
          <w:sz w:val="20"/>
          <w:szCs w:val="18"/>
        </w:rPr>
        <w:t xml:space="preserve"> the requirements for the NJ Veteran Exemption</w:t>
      </w:r>
      <w:r w:rsidR="001418CC" w:rsidRPr="001418CC">
        <w:rPr>
          <w:sz w:val="20"/>
          <w:szCs w:val="18"/>
        </w:rPr>
        <w:t>)</w:t>
      </w:r>
    </w:p>
    <w:p w14:paraId="0A4D6730" w14:textId="77777777" w:rsidR="00B160EE" w:rsidRPr="00CD514C" w:rsidRDefault="00B160EE" w:rsidP="00B160EE">
      <w:r w:rsidRPr="00CD514C">
        <w:rPr>
          <w:b/>
        </w:rPr>
        <w:lastRenderedPageBreak/>
        <w:t>Reference:</w:t>
      </w:r>
      <w:r w:rsidRPr="00CD514C">
        <w:t xml:space="preserve"> 4012 Tab A, B, C</w:t>
      </w:r>
    </w:p>
    <w:p w14:paraId="567C4EDE" w14:textId="77777777" w:rsidR="00B160EE" w:rsidRPr="00CD514C" w:rsidRDefault="00B160EE" w:rsidP="00B160EE">
      <w:pPr>
        <w:spacing w:after="0"/>
      </w:pPr>
      <w:r w:rsidRPr="00CD514C">
        <w:rPr>
          <w:b/>
        </w:rPr>
        <w:t>Tool:</w:t>
      </w:r>
      <w:r w:rsidRPr="00CD514C">
        <w:t xml:space="preserve"> IRS Interactive Tax Assistant (link on Preparer page)</w:t>
      </w:r>
    </w:p>
    <w:p w14:paraId="79EA6E7B" w14:textId="2EAF61ED" w:rsidR="00B160EE" w:rsidRPr="00CD514C" w:rsidRDefault="00B160EE" w:rsidP="00B160EE">
      <w:pPr>
        <w:spacing w:after="0"/>
      </w:pPr>
      <w:r w:rsidRPr="00CD514C">
        <w:rPr>
          <w:b/>
        </w:rPr>
        <w:t>Tool:</w:t>
      </w:r>
      <w:r w:rsidRPr="00CD514C">
        <w:t xml:space="preserve"> AARP Resource Tool for Counselors (Laminated Flow Chart</w:t>
      </w:r>
      <w:r w:rsidR="006E015E">
        <w:t>)</w:t>
      </w:r>
    </w:p>
    <w:p w14:paraId="319D5F6B" w14:textId="77777777" w:rsidR="00B160EE" w:rsidRPr="00CD514C" w:rsidRDefault="00B160EE" w:rsidP="00B160EE">
      <w:pPr>
        <w:spacing w:after="0"/>
      </w:pPr>
      <w:r w:rsidRPr="00CD514C">
        <w:rPr>
          <w:b/>
        </w:rPr>
        <w:t>Tool:</w:t>
      </w:r>
      <w:r w:rsidRPr="00CD514C">
        <w:t xml:space="preserve"> TP4F Qualifying Child/Qualifying Relative Flowchart Tool (link on Preparer page)</w:t>
      </w:r>
    </w:p>
    <w:p w14:paraId="7D6253B9" w14:textId="77777777" w:rsidR="00B160EE" w:rsidRDefault="00B160EE" w:rsidP="00B160EE">
      <w:r w:rsidRPr="00CD514C">
        <w:rPr>
          <w:b/>
        </w:rPr>
        <w:t>Tool:</w:t>
      </w:r>
      <w:r w:rsidRPr="00CD514C">
        <w:t xml:space="preserve"> Dependent Calculator (link on Preparer page)</w:t>
      </w:r>
    </w:p>
    <w:p w14:paraId="31CCFDFD" w14:textId="245ED8F0" w:rsidR="00302B68" w:rsidRDefault="00302B68" w:rsidP="00070B01">
      <w:pPr>
        <w:pStyle w:val="Heading1"/>
      </w:pPr>
      <w:bookmarkStart w:id="1" w:name="_Toc28177080"/>
      <w:r>
        <w:t>Step 1</w:t>
      </w:r>
      <w:r w:rsidRPr="00C55D25">
        <w:tab/>
      </w:r>
      <w:r>
        <w:t>Basic Information</w:t>
      </w:r>
      <w:bookmarkEnd w:id="1"/>
    </w:p>
    <w:p w14:paraId="40DDADEB" w14:textId="703723E8" w:rsidR="002F40F8" w:rsidRDefault="002F40F8" w:rsidP="002F40F8">
      <w:r>
        <w:t>Enter Peter’s SSN to start the return</w:t>
      </w:r>
    </w:p>
    <w:p w14:paraId="1365F920" w14:textId="77777777" w:rsidR="002F40F8" w:rsidRPr="00CE5D4C" w:rsidRDefault="002F40F8" w:rsidP="002F40F8">
      <w:pPr>
        <w:pStyle w:val="Heading2"/>
      </w:pPr>
      <w:bookmarkStart w:id="2" w:name="_Toc26627987"/>
      <w:bookmarkStart w:id="3" w:name="_Toc28177081"/>
      <w:r w:rsidRPr="00CE5D4C">
        <w:t>Step 1a</w:t>
      </w:r>
      <w:r w:rsidRPr="00CE5D4C">
        <w:tab/>
        <w:t>Filing Status</w:t>
      </w:r>
      <w:bookmarkEnd w:id="2"/>
      <w:bookmarkEnd w:id="3"/>
    </w:p>
    <w:p w14:paraId="4A12F18E" w14:textId="77777777" w:rsidR="002F40F8" w:rsidRDefault="002F40F8" w:rsidP="002F40F8">
      <w:r>
        <w:t>Use the Filing Status you figured out as part of Step 0</w:t>
      </w:r>
    </w:p>
    <w:p w14:paraId="53C99F83" w14:textId="77777777" w:rsidR="002F40F8" w:rsidRPr="00CE1F38" w:rsidRDefault="002F40F8" w:rsidP="002F40F8">
      <w:pPr>
        <w:pStyle w:val="Heading2"/>
      </w:pPr>
      <w:bookmarkStart w:id="4" w:name="_Toc26627988"/>
      <w:bookmarkStart w:id="5" w:name="_Toc28177082"/>
      <w:r w:rsidRPr="00CE1F38">
        <w:t>Step 1</w:t>
      </w:r>
      <w:r>
        <w:t>b</w:t>
      </w:r>
      <w:r w:rsidRPr="00CE1F38">
        <w:tab/>
      </w:r>
      <w:r>
        <w:t>Personal Information</w:t>
      </w:r>
      <w:bookmarkEnd w:id="4"/>
      <w:bookmarkEnd w:id="5"/>
    </w:p>
    <w:p w14:paraId="78F95701" w14:textId="77777777" w:rsidR="002F40F8" w:rsidRDefault="002F40F8" w:rsidP="002F40F8">
      <w:r>
        <w:t>Use Intake Sheet and interview notes</w:t>
      </w:r>
    </w:p>
    <w:p w14:paraId="108BA938" w14:textId="77777777" w:rsidR="002F40F8" w:rsidRPr="00CE1F38" w:rsidRDefault="002F40F8" w:rsidP="002F40F8">
      <w:pPr>
        <w:pStyle w:val="Heading2"/>
      </w:pPr>
      <w:bookmarkStart w:id="6" w:name="_Toc26627989"/>
      <w:bookmarkStart w:id="7" w:name="_Toc28177083"/>
      <w:r w:rsidRPr="00CE1F38">
        <w:t>Step 1</w:t>
      </w:r>
      <w:r>
        <w:t>c</w:t>
      </w:r>
      <w:r w:rsidRPr="00CE1F38">
        <w:tab/>
      </w:r>
      <w:r>
        <w:t>New Jersey Return</w:t>
      </w:r>
      <w:bookmarkEnd w:id="6"/>
      <w:bookmarkEnd w:id="7"/>
    </w:p>
    <w:p w14:paraId="58E77387" w14:textId="77777777" w:rsidR="002F40F8" w:rsidRDefault="002F40F8" w:rsidP="002F40F8">
      <w:r>
        <w:t>Answer “NO” to “Do you meet Property Tax Credit or Deduction Eligibility Requirements?” (even if you know that the requirements are met – we will deal with this later in the NJ section).</w:t>
      </w:r>
    </w:p>
    <w:p w14:paraId="00934BB6" w14:textId="77777777" w:rsidR="002F40F8" w:rsidRDefault="002F40F8" w:rsidP="002F40F8">
      <w:r>
        <w:t>Answer “YES” to “Does the Taxpayer have Health Insurance?”.</w:t>
      </w:r>
    </w:p>
    <w:p w14:paraId="2DCC3094" w14:textId="6510FF3E" w:rsidR="002F40F8" w:rsidRDefault="002F40F8" w:rsidP="002F40F8">
      <w:r>
        <w:t>Answer “YES” to “Does the Spouse have Health Insurance?”.</w:t>
      </w:r>
    </w:p>
    <w:p w14:paraId="5B4F4D50" w14:textId="7C53A70D" w:rsidR="002F40F8" w:rsidRDefault="002F40F8" w:rsidP="002F40F8">
      <w:r>
        <w:t xml:space="preserve">On the </w:t>
      </w:r>
      <w:r w:rsidR="00933D6D">
        <w:t>next</w:t>
      </w:r>
      <w:r>
        <w:t xml:space="preserve"> screen, answer the Municipality question then Click “CONTINUE” before answering any other questions on this screen.</w:t>
      </w:r>
    </w:p>
    <w:p w14:paraId="0C55E290" w14:textId="77777777" w:rsidR="002F40F8" w:rsidRPr="00CD514C" w:rsidRDefault="002F40F8" w:rsidP="002F40F8">
      <w:pPr>
        <w:spacing w:after="0"/>
      </w:pPr>
      <w:r w:rsidRPr="00CD514C">
        <w:rPr>
          <w:b/>
        </w:rPr>
        <w:t>Tool:</w:t>
      </w:r>
      <w:r w:rsidRPr="00CD514C">
        <w:t xml:space="preserve"> NJ Municipality Code Lookup Tool (link on Preparer page)</w:t>
      </w:r>
    </w:p>
    <w:p w14:paraId="55E16263" w14:textId="77777777" w:rsidR="002F40F8" w:rsidRDefault="002F40F8" w:rsidP="002F40F8">
      <w:r w:rsidRPr="00CD514C">
        <w:rPr>
          <w:b/>
        </w:rPr>
        <w:t>Tool:</w:t>
      </w:r>
      <w:r w:rsidRPr="00CC7C62">
        <w:rPr>
          <w:b/>
        </w:rPr>
        <w:t xml:space="preserve"> </w:t>
      </w:r>
      <w:r w:rsidRPr="003900A6">
        <w:t>NJ 1040 Instructions – Municipality Code Table</w:t>
      </w:r>
    </w:p>
    <w:p w14:paraId="42885305" w14:textId="77777777" w:rsidR="002F40F8" w:rsidRPr="00CE1F38" w:rsidRDefault="002F40F8" w:rsidP="002F40F8">
      <w:pPr>
        <w:pStyle w:val="Heading2"/>
      </w:pPr>
      <w:bookmarkStart w:id="8" w:name="_Toc26627990"/>
      <w:bookmarkStart w:id="9" w:name="_Toc28177084"/>
      <w:r w:rsidRPr="00CE1F38">
        <w:t>Step 1</w:t>
      </w:r>
      <w:r>
        <w:t>d</w:t>
      </w:r>
      <w:r w:rsidRPr="00CE1F38">
        <w:tab/>
      </w:r>
      <w:r>
        <w:t>Dependents or Qualifying Person(s)</w:t>
      </w:r>
      <w:bookmarkEnd w:id="8"/>
      <w:bookmarkEnd w:id="9"/>
    </w:p>
    <w:p w14:paraId="02E5C59B" w14:textId="240AD89D" w:rsidR="002F40F8" w:rsidRDefault="002F40F8" w:rsidP="002F40F8">
      <w:r>
        <w:t>Enter information for dependents.</w:t>
      </w:r>
    </w:p>
    <w:p w14:paraId="43DA762B" w14:textId="77777777" w:rsidR="002F40F8" w:rsidRDefault="002F40F8" w:rsidP="002F40F8">
      <w:r w:rsidRPr="00E7116F">
        <w:rPr>
          <w:b/>
        </w:rPr>
        <w:t>Hint:</w:t>
      </w:r>
      <w:r>
        <w:t xml:space="preserve"> Do not go to the State Section and do anything until you are done with the Federal Section and Health Insurance sections.  Use the NJ Checklist to record things you will need to remember when doing the State Section later.</w:t>
      </w:r>
    </w:p>
    <w:p w14:paraId="2D9A054F" w14:textId="309E0FC8" w:rsidR="00D97F8D" w:rsidRPr="001B31F2" w:rsidRDefault="00D97F8D" w:rsidP="00D97F8D">
      <w:pPr>
        <w:pStyle w:val="RefundMonitor"/>
      </w:pPr>
      <w:r>
        <w:t>Federal AGI: 0</w:t>
      </w:r>
      <w:r>
        <w:tab/>
      </w:r>
      <w:r w:rsidRPr="001B31F2">
        <w:t>F</w:t>
      </w:r>
      <w:r>
        <w:t>ederal Refund: 0</w:t>
      </w:r>
      <w:r w:rsidRPr="001B31F2">
        <w:tab/>
      </w:r>
      <w:r>
        <w:t xml:space="preserve">NJ Refund: </w:t>
      </w:r>
      <w:r w:rsidR="00EF6C9E">
        <w:t>0</w:t>
      </w:r>
    </w:p>
    <w:p w14:paraId="6A017D59" w14:textId="77777777" w:rsidR="00302B68" w:rsidRDefault="00302B68" w:rsidP="00302B68">
      <w:pPr>
        <w:spacing w:after="160" w:line="259" w:lineRule="auto"/>
        <w:rPr>
          <w:b/>
          <w:sz w:val="28"/>
        </w:rPr>
      </w:pPr>
      <w:r>
        <w:br w:type="page"/>
      </w:r>
    </w:p>
    <w:p w14:paraId="0E38D88A" w14:textId="0BA05496" w:rsidR="006C54DB" w:rsidRPr="001F48D4" w:rsidRDefault="006C54DB" w:rsidP="00070B01">
      <w:pPr>
        <w:pStyle w:val="Heading1"/>
      </w:pPr>
      <w:bookmarkStart w:id="10" w:name="_Toc28177085"/>
      <w:r w:rsidRPr="001F48D4">
        <w:lastRenderedPageBreak/>
        <w:t xml:space="preserve">Step </w:t>
      </w:r>
      <w:r w:rsidR="00961C06">
        <w:t>2</w:t>
      </w:r>
      <w:r w:rsidR="00635425">
        <w:tab/>
      </w:r>
      <w:r>
        <w:t>1099-R</w:t>
      </w:r>
      <w:r w:rsidR="0065197C">
        <w:t xml:space="preserve"> – Peter</w:t>
      </w:r>
      <w:bookmarkEnd w:id="10"/>
    </w:p>
    <w:p w14:paraId="488FF0DD" w14:textId="0B7274BF" w:rsidR="000A407D" w:rsidRDefault="003979E1" w:rsidP="000A407D">
      <w:pPr>
        <w:jc w:val="center"/>
      </w:pPr>
      <w:r>
        <w:rPr>
          <w:noProof/>
        </w:rPr>
        <w:drawing>
          <wp:inline distT="0" distB="0" distL="0" distR="0" wp14:anchorId="66A0EB33" wp14:editId="6E3B0EBD">
            <wp:extent cx="6400800" cy="446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4462780"/>
                    </a:xfrm>
                    <a:prstGeom prst="rect">
                      <a:avLst/>
                    </a:prstGeom>
                  </pic:spPr>
                </pic:pic>
              </a:graphicData>
            </a:graphic>
          </wp:inline>
        </w:drawing>
      </w:r>
    </w:p>
    <w:p w14:paraId="7E56B5B5" w14:textId="4FB85AA5" w:rsidR="005644A3" w:rsidRPr="001B31F2" w:rsidRDefault="005644A3" w:rsidP="005644A3">
      <w:pPr>
        <w:pStyle w:val="RefundMonitor"/>
      </w:pPr>
      <w:r>
        <w:t xml:space="preserve">Federal AGI: </w:t>
      </w:r>
      <w:r w:rsidR="00DE6147">
        <w:t>11,000</w:t>
      </w:r>
      <w:r>
        <w:tab/>
      </w:r>
      <w:r w:rsidRPr="001B31F2">
        <w:t>F</w:t>
      </w:r>
      <w:r>
        <w:t xml:space="preserve">ederal Refund: </w:t>
      </w:r>
      <w:r w:rsidR="00DE6147">
        <w:t>1,100</w:t>
      </w:r>
      <w:r w:rsidRPr="001B31F2">
        <w:tab/>
      </w:r>
      <w:r>
        <w:t>NJ Refund: 0</w:t>
      </w:r>
    </w:p>
    <w:p w14:paraId="40D03DCF" w14:textId="267C676D" w:rsidR="007D2243" w:rsidRDefault="007D2243" w:rsidP="007D2243">
      <w:r w:rsidRPr="005644A3">
        <w:rPr>
          <w:b/>
          <w:bCs/>
        </w:rPr>
        <w:t>Q:</w:t>
      </w:r>
      <w:r>
        <w:t xml:space="preserve"> </w:t>
      </w:r>
      <w:bookmarkStart w:id="11" w:name="_Hlk27551457"/>
      <w:r>
        <w:t>What would change if Peter’s age were under 65, but over his company’s minimum retirement age (Fed &amp; NJ)?</w:t>
      </w:r>
      <w:bookmarkEnd w:id="11"/>
    </w:p>
    <w:p w14:paraId="729A5DCE" w14:textId="29BAD38B" w:rsidR="003979E1" w:rsidRPr="001F48D4" w:rsidRDefault="003979E1" w:rsidP="003979E1">
      <w:pPr>
        <w:pStyle w:val="Heading1"/>
      </w:pPr>
      <w:bookmarkStart w:id="12" w:name="_Toc28177086"/>
      <w:r w:rsidRPr="001F48D4">
        <w:lastRenderedPageBreak/>
        <w:t xml:space="preserve">Step </w:t>
      </w:r>
      <w:r>
        <w:t>3</w:t>
      </w:r>
      <w:r>
        <w:tab/>
        <w:t>1099-R</w:t>
      </w:r>
      <w:r w:rsidR="0065197C">
        <w:t xml:space="preserve"> – Helen</w:t>
      </w:r>
      <w:bookmarkEnd w:id="12"/>
    </w:p>
    <w:p w14:paraId="270D91F0" w14:textId="451A128F" w:rsidR="003979E1" w:rsidRDefault="003979E1" w:rsidP="003979E1">
      <w:pPr>
        <w:jc w:val="center"/>
      </w:pPr>
      <w:r>
        <w:rPr>
          <w:noProof/>
        </w:rPr>
        <w:drawing>
          <wp:inline distT="0" distB="0" distL="0" distR="0" wp14:anchorId="34799CEC" wp14:editId="36CF2DBA">
            <wp:extent cx="6400800" cy="4462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4462780"/>
                    </a:xfrm>
                    <a:prstGeom prst="rect">
                      <a:avLst/>
                    </a:prstGeom>
                  </pic:spPr>
                </pic:pic>
              </a:graphicData>
            </a:graphic>
          </wp:inline>
        </w:drawing>
      </w:r>
    </w:p>
    <w:p w14:paraId="2D35400F" w14:textId="143CDD37" w:rsidR="003979E1" w:rsidRDefault="003979E1" w:rsidP="003979E1">
      <w:r>
        <w:t>The minimum retirement age for the company Helen worked at is 62.</w:t>
      </w:r>
    </w:p>
    <w:p w14:paraId="7DFF3CED" w14:textId="75C35BFF" w:rsidR="000A329E" w:rsidRDefault="000A329E" w:rsidP="003979E1">
      <w:r w:rsidRPr="000A329E">
        <w:rPr>
          <w:b/>
          <w:bCs/>
        </w:rPr>
        <w:t>Hint:</w:t>
      </w:r>
      <w:r>
        <w:t xml:space="preserve"> The dialog “We have some concerns with your Form 1099-R” is ok</w:t>
      </w:r>
    </w:p>
    <w:p w14:paraId="2159F11C" w14:textId="41F8C72A" w:rsidR="0036209C" w:rsidRDefault="0036209C" w:rsidP="0036209C">
      <w:r>
        <w:rPr>
          <w:b/>
        </w:rPr>
        <w:t>NJ</w:t>
      </w:r>
      <w:r w:rsidRPr="00BE4140">
        <w:rPr>
          <w:b/>
        </w:rPr>
        <w:t>:</w:t>
      </w:r>
      <w:r>
        <w:t xml:space="preserve"> Add to NJ Checklist (Adjustments to Line 20a)</w:t>
      </w:r>
    </w:p>
    <w:p w14:paraId="5F85E18E" w14:textId="023ED10F" w:rsidR="005644A3" w:rsidRPr="001B31F2" w:rsidRDefault="005644A3" w:rsidP="005644A3">
      <w:pPr>
        <w:pStyle w:val="RefundMonitor"/>
      </w:pPr>
      <w:r>
        <w:t xml:space="preserve">Federal AGI: </w:t>
      </w:r>
      <w:r w:rsidR="000A329E">
        <w:t>23,000</w:t>
      </w:r>
      <w:r>
        <w:tab/>
      </w:r>
      <w:r w:rsidRPr="001B31F2">
        <w:t>F</w:t>
      </w:r>
      <w:r>
        <w:t xml:space="preserve">ederal Refund: </w:t>
      </w:r>
      <w:r w:rsidR="000A329E">
        <w:t>5,761</w:t>
      </w:r>
      <w:r w:rsidRPr="001B31F2">
        <w:tab/>
      </w:r>
      <w:r>
        <w:t xml:space="preserve">NJ Refund: </w:t>
      </w:r>
      <w:r w:rsidR="000A329E">
        <w:t>1,281</w:t>
      </w:r>
    </w:p>
    <w:p w14:paraId="334B8BA8" w14:textId="39C90D0E" w:rsidR="005644A3" w:rsidRDefault="005644A3" w:rsidP="005644A3">
      <w:r w:rsidRPr="005644A3">
        <w:rPr>
          <w:b/>
          <w:bCs/>
        </w:rPr>
        <w:t>Q:</w:t>
      </w:r>
      <w:r>
        <w:t xml:space="preserve"> What would change if the minimum retirement age for the company Helen worked</w:t>
      </w:r>
      <w:r w:rsidR="007F75DD">
        <w:t xml:space="preserve"> at</w:t>
      </w:r>
      <w:r>
        <w:t xml:space="preserve"> were 58</w:t>
      </w:r>
      <w:r w:rsidR="007D2243">
        <w:t xml:space="preserve"> (Fed &amp; NJ)</w:t>
      </w:r>
      <w:r>
        <w:t>?</w:t>
      </w:r>
    </w:p>
    <w:p w14:paraId="3A2C29A3" w14:textId="2A699038" w:rsidR="005644A3" w:rsidRDefault="005644A3" w:rsidP="005644A3">
      <w:r w:rsidRPr="005644A3">
        <w:rPr>
          <w:b/>
          <w:bCs/>
        </w:rPr>
        <w:t>Q:</w:t>
      </w:r>
      <w:r>
        <w:t xml:space="preserve"> Could Helen </w:t>
      </w:r>
      <w:bookmarkStart w:id="13" w:name="_GoBack"/>
      <w:bookmarkEnd w:id="13"/>
      <w:r>
        <w:t>make an IRA contribution?</w:t>
      </w:r>
    </w:p>
    <w:p w14:paraId="24AC3BF6" w14:textId="6B12B848" w:rsidR="002C4E02" w:rsidRPr="001F48D4" w:rsidRDefault="002C4E02" w:rsidP="00070B01">
      <w:pPr>
        <w:pStyle w:val="Heading1"/>
      </w:pPr>
      <w:bookmarkStart w:id="14" w:name="_Toc28177087"/>
      <w:r w:rsidRPr="001F48D4">
        <w:lastRenderedPageBreak/>
        <w:t xml:space="preserve">Step </w:t>
      </w:r>
      <w:r w:rsidR="00EB7EF8">
        <w:t>4</w:t>
      </w:r>
      <w:r w:rsidR="00635425">
        <w:tab/>
      </w:r>
      <w:r w:rsidR="00AF70EF">
        <w:t xml:space="preserve">CSA </w:t>
      </w:r>
      <w:r>
        <w:t>1099-R</w:t>
      </w:r>
      <w:bookmarkEnd w:id="14"/>
    </w:p>
    <w:p w14:paraId="4640CF0B" w14:textId="05DE8E38" w:rsidR="0098147C" w:rsidRDefault="00544CFD" w:rsidP="009870DC">
      <w:pPr>
        <w:jc w:val="center"/>
      </w:pPr>
      <w:r>
        <w:rPr>
          <w:noProof/>
        </w:rPr>
        <w:t xml:space="preserve"> </w:t>
      </w:r>
      <w:r w:rsidR="003979E1">
        <w:rPr>
          <w:noProof/>
        </w:rPr>
        <w:drawing>
          <wp:inline distT="0" distB="0" distL="0" distR="0" wp14:anchorId="4602A2BB" wp14:editId="30B7DB19">
            <wp:extent cx="6400800" cy="30664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066415"/>
                    </a:xfrm>
                    <a:prstGeom prst="rect">
                      <a:avLst/>
                    </a:prstGeom>
                  </pic:spPr>
                </pic:pic>
              </a:graphicData>
            </a:graphic>
          </wp:inline>
        </w:drawing>
      </w:r>
    </w:p>
    <w:p w14:paraId="30F7DFF0" w14:textId="07B8DDEE" w:rsidR="002C4E02" w:rsidRDefault="00F95E6B" w:rsidP="002C4E02">
      <w:r>
        <w:t>Peter</w:t>
      </w:r>
      <w:r w:rsidR="002C4E02">
        <w:t xml:space="preserve"> </w:t>
      </w:r>
      <w:r w:rsidR="00464726">
        <w:t>started receiving this pension</w:t>
      </w:r>
      <w:r w:rsidR="002C4E02" w:rsidRPr="00315006">
        <w:t xml:space="preserve"> on </w:t>
      </w:r>
      <w:r w:rsidR="0097408F">
        <w:t>February</w:t>
      </w:r>
      <w:r w:rsidR="009424C4">
        <w:t xml:space="preserve"> 1, 20</w:t>
      </w:r>
      <w:r w:rsidR="00ED57EC">
        <w:t>1</w:t>
      </w:r>
      <w:r w:rsidR="00331782">
        <w:t>4</w:t>
      </w:r>
      <w:r w:rsidR="002C4E02" w:rsidRPr="00315006">
        <w:t xml:space="preserve">. </w:t>
      </w:r>
      <w:r>
        <w:t>Helen</w:t>
      </w:r>
      <w:r w:rsidR="002C4E02" w:rsidRPr="00315006">
        <w:t xml:space="preserve"> is</w:t>
      </w:r>
      <w:r w:rsidR="00D21B55">
        <w:t xml:space="preserve"> also</w:t>
      </w:r>
      <w:r w:rsidR="002C4E02" w:rsidRPr="00315006">
        <w:t xml:space="preserve"> covered by the pl</w:t>
      </w:r>
      <w:r w:rsidR="006617DF">
        <w:t>an.</w:t>
      </w:r>
    </w:p>
    <w:p w14:paraId="5AA15CC2" w14:textId="510BF866" w:rsidR="00AF70EF" w:rsidRPr="00315006" w:rsidRDefault="00AF70EF" w:rsidP="002C4E02">
      <w:r>
        <w:t>They confirm that the amount in Box 5 is for medi</w:t>
      </w:r>
      <w:r w:rsidR="009C3DE4">
        <w:t>c</w:t>
      </w:r>
      <w:r>
        <w:t>al insurance.</w:t>
      </w:r>
    </w:p>
    <w:p w14:paraId="7FE2EA63" w14:textId="77777777" w:rsidR="00FE7667" w:rsidRDefault="00FE7667" w:rsidP="00FE7667">
      <w:r w:rsidRPr="000A329E">
        <w:rPr>
          <w:b/>
          <w:bCs/>
        </w:rPr>
        <w:t>Hint:</w:t>
      </w:r>
      <w:r>
        <w:t xml:space="preserve"> The dialog “We have some concerns with your Form 1099-R” is ok</w:t>
      </w:r>
    </w:p>
    <w:p w14:paraId="3F996F43" w14:textId="22C5EE5D" w:rsidR="002C4E02" w:rsidRDefault="002C4E02" w:rsidP="002C4E02">
      <w:r w:rsidRPr="004864DF">
        <w:rPr>
          <w:b/>
        </w:rPr>
        <w:t>Tool</w:t>
      </w:r>
      <w:r>
        <w:t>: Annuity Calculator (link on Preparer page)</w:t>
      </w:r>
    </w:p>
    <w:p w14:paraId="1E5634FD" w14:textId="78AD8748" w:rsidR="006617DF" w:rsidRDefault="006617DF" w:rsidP="002C4E02">
      <w:r w:rsidRPr="006617DF">
        <w:rPr>
          <w:b/>
        </w:rPr>
        <w:t>Hint:</w:t>
      </w:r>
      <w:r>
        <w:t xml:space="preserve"> Use the Annuity Calculator to figure out the </w:t>
      </w:r>
      <w:r w:rsidR="00CD2715">
        <w:t>entries for the TSO Simplified Method worksheet</w:t>
      </w:r>
    </w:p>
    <w:p w14:paraId="342BD31D" w14:textId="4E5F0BC9" w:rsidR="00486E79" w:rsidRDefault="00486E79" w:rsidP="002C4E02">
      <w:r w:rsidRPr="00486E79">
        <w:rPr>
          <w:b/>
          <w:bCs/>
        </w:rPr>
        <w:t>Q:</w:t>
      </w:r>
      <w:r>
        <w:t xml:space="preserve"> If any previous year printout from this Annuity Calculator is included with the prior year return, do you need to Use the Annuity Calculator again for the current year?</w:t>
      </w:r>
    </w:p>
    <w:p w14:paraId="6A29AADE" w14:textId="6F93A2E1" w:rsidR="00BE4140" w:rsidRDefault="00B255DA" w:rsidP="002C4E02">
      <w:r>
        <w:rPr>
          <w:b/>
        </w:rPr>
        <w:t>NJ</w:t>
      </w:r>
      <w:r w:rsidR="00BE4140" w:rsidRPr="00BE4140">
        <w:rPr>
          <w:b/>
        </w:rPr>
        <w:t>:</w:t>
      </w:r>
      <w:r w:rsidR="00BE4140">
        <w:t xml:space="preserve"> Add untaxed portion (Box 1 – Box </w:t>
      </w:r>
      <w:r w:rsidR="00967AF6">
        <w:t>2a) to NJ Checklist (</w:t>
      </w:r>
      <w:r w:rsidR="00BE4140">
        <w:t xml:space="preserve">Adjustments to Line </w:t>
      </w:r>
      <w:r w:rsidR="00124562">
        <w:t>20b</w:t>
      </w:r>
      <w:r w:rsidR="00967AF6">
        <w:t>)</w:t>
      </w:r>
    </w:p>
    <w:p w14:paraId="0FD0697C" w14:textId="77777777" w:rsidR="00C10238" w:rsidRDefault="00C10238" w:rsidP="0084217A">
      <w:pPr>
        <w:pStyle w:val="Heading2"/>
      </w:pPr>
      <w:bookmarkStart w:id="15" w:name="_Toc28177088"/>
      <w:r>
        <w:t>Step 4a</w:t>
      </w:r>
      <w:r>
        <w:tab/>
        <w:t>Form 1099-R</w:t>
      </w:r>
      <w:bookmarkEnd w:id="15"/>
    </w:p>
    <w:p w14:paraId="2E2AE7B8" w14:textId="5808BAEE" w:rsidR="005644A3" w:rsidRPr="001B31F2" w:rsidRDefault="005644A3" w:rsidP="005644A3">
      <w:pPr>
        <w:pStyle w:val="RefundMonitor"/>
      </w:pPr>
      <w:r>
        <w:t xml:space="preserve">Federal AGI: </w:t>
      </w:r>
      <w:r w:rsidR="00FE7667">
        <w:t>39,500</w:t>
      </w:r>
      <w:r>
        <w:tab/>
      </w:r>
      <w:r w:rsidRPr="001B31F2">
        <w:t>F</w:t>
      </w:r>
      <w:r>
        <w:t xml:space="preserve">ederal Refund: </w:t>
      </w:r>
      <w:r w:rsidR="00FE7667">
        <w:t>4,113</w:t>
      </w:r>
      <w:r w:rsidRPr="001B31F2">
        <w:tab/>
      </w:r>
      <w:r>
        <w:t xml:space="preserve">NJ Refund: </w:t>
      </w:r>
      <w:r w:rsidR="00FE7667">
        <w:t>723</w:t>
      </w:r>
    </w:p>
    <w:p w14:paraId="3FE1A722" w14:textId="66F683FE" w:rsidR="00C10238" w:rsidRDefault="00C10238" w:rsidP="0084217A">
      <w:pPr>
        <w:pStyle w:val="Heading2"/>
      </w:pPr>
      <w:bookmarkStart w:id="16" w:name="_Toc28177089"/>
      <w:r>
        <w:t>Step 4b</w:t>
      </w:r>
      <w:r>
        <w:tab/>
      </w:r>
      <w:r w:rsidR="00185943">
        <w:t>Schedule A – Medical Deductions</w:t>
      </w:r>
      <w:bookmarkEnd w:id="16"/>
    </w:p>
    <w:p w14:paraId="1C264258" w14:textId="12B35D4F" w:rsidR="00185943" w:rsidRDefault="00185943" w:rsidP="00185943">
      <w:r w:rsidRPr="00BE4140">
        <w:rPr>
          <w:b/>
        </w:rPr>
        <w:t>BP:</w:t>
      </w:r>
      <w:r>
        <w:t xml:space="preserve"> Enter the insurance costs on Sch A now (to avoid forgetting to do so later)</w:t>
      </w:r>
    </w:p>
    <w:p w14:paraId="74EC7F7A" w14:textId="77777777" w:rsidR="006646D1" w:rsidRPr="001B31F2" w:rsidRDefault="006646D1" w:rsidP="006646D1">
      <w:pPr>
        <w:pStyle w:val="RefundMonitor"/>
      </w:pPr>
      <w:r>
        <w:t>Federal AGI: 39,500</w:t>
      </w:r>
      <w:r>
        <w:tab/>
      </w:r>
      <w:r w:rsidRPr="001B31F2">
        <w:t>F</w:t>
      </w:r>
      <w:r>
        <w:t>ederal Refund: 4,113</w:t>
      </w:r>
      <w:r w:rsidRPr="001B31F2">
        <w:tab/>
      </w:r>
      <w:r>
        <w:t>NJ Refund: 723</w:t>
      </w:r>
    </w:p>
    <w:p w14:paraId="12AAA82B" w14:textId="54D79F25" w:rsidR="00B76189" w:rsidRDefault="00B76189" w:rsidP="00B76189">
      <w:r>
        <w:rPr>
          <w:b/>
        </w:rPr>
        <w:t>Q</w:t>
      </w:r>
      <w:r w:rsidRPr="00BE4140">
        <w:rPr>
          <w:b/>
        </w:rPr>
        <w:t>:</w:t>
      </w:r>
      <w:r>
        <w:t xml:space="preserve"> </w:t>
      </w:r>
      <w:r w:rsidR="006646D1">
        <w:t>I would expect medical to flow to NJ and NJ refund to go up – why didn’t this happen</w:t>
      </w:r>
      <w:r>
        <w:t>?</w:t>
      </w:r>
    </w:p>
    <w:p w14:paraId="4AA22A74" w14:textId="52ED2000" w:rsidR="00185943" w:rsidRPr="001F48D4" w:rsidRDefault="00185943" w:rsidP="00070B01">
      <w:pPr>
        <w:pStyle w:val="Heading1"/>
      </w:pPr>
      <w:bookmarkStart w:id="17" w:name="_Toc28177090"/>
      <w:r w:rsidRPr="001F48D4">
        <w:lastRenderedPageBreak/>
        <w:t xml:space="preserve">Step </w:t>
      </w:r>
      <w:r>
        <w:t>5</w:t>
      </w:r>
      <w:r>
        <w:tab/>
        <w:t>1099-R</w:t>
      </w:r>
      <w:bookmarkEnd w:id="17"/>
    </w:p>
    <w:p w14:paraId="4A43827A" w14:textId="7DA9D977" w:rsidR="00185943" w:rsidRDefault="00863319" w:rsidP="00185943">
      <w:pPr>
        <w:jc w:val="center"/>
      </w:pPr>
      <w:r>
        <w:rPr>
          <w:noProof/>
        </w:rPr>
        <w:drawing>
          <wp:inline distT="0" distB="0" distL="0" distR="0" wp14:anchorId="7808B3F2" wp14:editId="314F93D8">
            <wp:extent cx="6400800" cy="4462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4462780"/>
                    </a:xfrm>
                    <a:prstGeom prst="rect">
                      <a:avLst/>
                    </a:prstGeom>
                  </pic:spPr>
                </pic:pic>
              </a:graphicData>
            </a:graphic>
          </wp:inline>
        </w:drawing>
      </w:r>
      <w:r w:rsidR="00185943">
        <w:rPr>
          <w:noProof/>
        </w:rPr>
        <w:t xml:space="preserve">  </w:t>
      </w:r>
    </w:p>
    <w:p w14:paraId="015CE609" w14:textId="2A63EC56" w:rsidR="007E585D" w:rsidRPr="001B31F2" w:rsidRDefault="007E585D" w:rsidP="007E585D">
      <w:pPr>
        <w:pStyle w:val="RefundMonitor"/>
      </w:pPr>
      <w:r>
        <w:t>Federal AGI: 40,500</w:t>
      </w:r>
      <w:r>
        <w:tab/>
      </w:r>
      <w:r w:rsidRPr="001B31F2">
        <w:t>F</w:t>
      </w:r>
      <w:r>
        <w:t>ederal Refund: 3,953</w:t>
      </w:r>
      <w:r w:rsidRPr="001B31F2">
        <w:tab/>
      </w:r>
      <w:r>
        <w:t>NJ Refund: 664</w:t>
      </w:r>
    </w:p>
    <w:p w14:paraId="70311730" w14:textId="22D857C4" w:rsidR="00B76189" w:rsidRDefault="00B76189" w:rsidP="00B76189">
      <w:r>
        <w:rPr>
          <w:b/>
        </w:rPr>
        <w:t>Q</w:t>
      </w:r>
      <w:r w:rsidRPr="00BE4140">
        <w:rPr>
          <w:b/>
        </w:rPr>
        <w:t>:</w:t>
      </w:r>
      <w:r>
        <w:t xml:space="preserve"> </w:t>
      </w:r>
      <w:r w:rsidR="00F95E6B">
        <w:t>Helen</w:t>
      </w:r>
      <w:r>
        <w:t xml:space="preserve"> took this distribution in November – </w:t>
      </w:r>
      <w:r w:rsidR="007764E5">
        <w:t>I</w:t>
      </w:r>
      <w:r>
        <w:t>f she had taken it in June</w:t>
      </w:r>
      <w:r w:rsidR="007764E5">
        <w:t>, then a) would the 1099-R be different? and b) would the federal and/or NJ refund change?</w:t>
      </w:r>
    </w:p>
    <w:p w14:paraId="30179BDD" w14:textId="7F2B0B49" w:rsidR="00BF7A63" w:rsidRPr="001F48D4" w:rsidRDefault="00BF7A63" w:rsidP="00070B01">
      <w:pPr>
        <w:pStyle w:val="Heading1"/>
      </w:pPr>
      <w:bookmarkStart w:id="18" w:name="_Toc28177091"/>
      <w:r w:rsidRPr="001F48D4">
        <w:lastRenderedPageBreak/>
        <w:t xml:space="preserve">Step </w:t>
      </w:r>
      <w:r w:rsidR="00713251">
        <w:t>6</w:t>
      </w:r>
      <w:r w:rsidR="00BE4140">
        <w:tab/>
      </w:r>
      <w:r>
        <w:t>SSA-1099</w:t>
      </w:r>
      <w:r w:rsidR="00172D1F">
        <w:t xml:space="preserve"> – </w:t>
      </w:r>
      <w:r w:rsidR="00F95E6B">
        <w:t>Peter</w:t>
      </w:r>
      <w:bookmarkEnd w:id="18"/>
    </w:p>
    <w:p w14:paraId="7DA5D8D0" w14:textId="2D13130A" w:rsidR="009870DC" w:rsidRDefault="00E729D3" w:rsidP="009870DC">
      <w:pPr>
        <w:jc w:val="center"/>
      </w:pPr>
      <w:r>
        <w:rPr>
          <w:noProof/>
        </w:rPr>
        <w:drawing>
          <wp:inline distT="0" distB="0" distL="0" distR="0" wp14:anchorId="4FCE33A9" wp14:editId="3F5A49BA">
            <wp:extent cx="6400800" cy="480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4800600"/>
                    </a:xfrm>
                    <a:prstGeom prst="rect">
                      <a:avLst/>
                    </a:prstGeom>
                  </pic:spPr>
                </pic:pic>
              </a:graphicData>
            </a:graphic>
          </wp:inline>
        </w:drawing>
      </w:r>
      <w:r w:rsidR="00BE4140">
        <w:rPr>
          <w:noProof/>
        </w:rPr>
        <w:t xml:space="preserve"> </w:t>
      </w:r>
    </w:p>
    <w:p w14:paraId="66DD2FA9" w14:textId="06B13369" w:rsidR="007E585D" w:rsidRPr="001B31F2" w:rsidRDefault="007E585D" w:rsidP="007E585D">
      <w:pPr>
        <w:pStyle w:val="RefundMonitor"/>
      </w:pPr>
      <w:r>
        <w:t>Federal AGI: 50,325</w:t>
      </w:r>
      <w:r>
        <w:tab/>
      </w:r>
      <w:r w:rsidRPr="001B31F2">
        <w:t>F</w:t>
      </w:r>
      <w:r>
        <w:t>ederal Refund: 2,578</w:t>
      </w:r>
      <w:r w:rsidRPr="001B31F2">
        <w:tab/>
      </w:r>
      <w:r>
        <w:t>NJ Refund: 340</w:t>
      </w:r>
    </w:p>
    <w:p w14:paraId="2CE2FB2A" w14:textId="3D8C1BBF" w:rsidR="00C67800" w:rsidRDefault="00C67800" w:rsidP="00C67800">
      <w:r>
        <w:rPr>
          <w:b/>
        </w:rPr>
        <w:t>Q</w:t>
      </w:r>
      <w:r w:rsidRPr="00BE4140">
        <w:rPr>
          <w:b/>
        </w:rPr>
        <w:t>:</w:t>
      </w:r>
      <w:r>
        <w:t xml:space="preserve"> </w:t>
      </w:r>
      <w:r w:rsidR="007E585D">
        <w:t>SS was 16,000 – why did AGI go up by less than $10,000</w:t>
      </w:r>
      <w:r>
        <w:t>?</w:t>
      </w:r>
    </w:p>
    <w:p w14:paraId="1C676112" w14:textId="046C2E15" w:rsidR="00E95E3F" w:rsidRPr="001F48D4" w:rsidRDefault="00E95E3F" w:rsidP="00070B01">
      <w:pPr>
        <w:pStyle w:val="Heading1"/>
      </w:pPr>
      <w:bookmarkStart w:id="19" w:name="_Toc28177092"/>
      <w:r w:rsidRPr="001F48D4">
        <w:lastRenderedPageBreak/>
        <w:t xml:space="preserve">Step </w:t>
      </w:r>
      <w:r w:rsidR="00713251">
        <w:t>7</w:t>
      </w:r>
      <w:r w:rsidR="00172D1F">
        <w:tab/>
      </w:r>
      <w:r>
        <w:t>K-1</w:t>
      </w:r>
      <w:bookmarkEnd w:id="19"/>
    </w:p>
    <w:p w14:paraId="087F24F0" w14:textId="5903561C" w:rsidR="009870DC" w:rsidRDefault="00E729D3" w:rsidP="009870DC">
      <w:pPr>
        <w:jc w:val="center"/>
      </w:pPr>
      <w:r>
        <w:rPr>
          <w:noProof/>
        </w:rPr>
        <w:drawing>
          <wp:inline distT="0" distB="0" distL="0" distR="0" wp14:anchorId="700B4A3C" wp14:editId="1BCA1A94">
            <wp:extent cx="6400800" cy="49904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990465"/>
                    </a:xfrm>
                    <a:prstGeom prst="rect">
                      <a:avLst/>
                    </a:prstGeom>
                  </pic:spPr>
                </pic:pic>
              </a:graphicData>
            </a:graphic>
          </wp:inline>
        </w:drawing>
      </w:r>
      <w:r w:rsidR="00263590">
        <w:rPr>
          <w:noProof/>
        </w:rPr>
        <w:t xml:space="preserve"> </w:t>
      </w:r>
    </w:p>
    <w:p w14:paraId="5FE1E759" w14:textId="77777777" w:rsidR="00E1354A" w:rsidRDefault="00E1354A" w:rsidP="00263590">
      <w:pPr>
        <w:spacing w:after="160" w:line="259" w:lineRule="auto"/>
        <w:rPr>
          <w:rFonts w:cstheme="minorHAnsi"/>
          <w:szCs w:val="24"/>
        </w:rPr>
      </w:pPr>
      <w:r>
        <w:rPr>
          <w:rFonts w:cstheme="minorHAnsi"/>
          <w:szCs w:val="24"/>
        </w:rPr>
        <w:t>Select Schedule K-1 Form 1065</w:t>
      </w:r>
    </w:p>
    <w:p w14:paraId="0E7F943E" w14:textId="68CA879D" w:rsidR="00E1354A" w:rsidRDefault="00E1354A" w:rsidP="00263590">
      <w:pPr>
        <w:spacing w:after="160" w:line="259" w:lineRule="auto"/>
        <w:rPr>
          <w:rFonts w:cstheme="minorHAnsi"/>
          <w:szCs w:val="24"/>
        </w:rPr>
      </w:pPr>
      <w:r>
        <w:rPr>
          <w:rFonts w:cstheme="minorHAnsi"/>
          <w:szCs w:val="24"/>
        </w:rPr>
        <w:t>There are five sub-steps</w:t>
      </w:r>
    </w:p>
    <w:p w14:paraId="54E1DEAC" w14:textId="7B6E46E2" w:rsidR="00263590" w:rsidRDefault="00263590" w:rsidP="00263590">
      <w:r w:rsidRPr="00CD514C">
        <w:rPr>
          <w:b/>
        </w:rPr>
        <w:t>Reference</w:t>
      </w:r>
      <w:r>
        <w:t>:</w:t>
      </w:r>
      <w:r w:rsidRPr="004B3C05">
        <w:t xml:space="preserve"> 4012 D-</w:t>
      </w:r>
      <w:r w:rsidR="00713ED4">
        <w:t>47</w:t>
      </w:r>
      <w:r>
        <w:t xml:space="preserve"> to D-</w:t>
      </w:r>
      <w:r w:rsidR="00713ED4">
        <w:t>49</w:t>
      </w:r>
    </w:p>
    <w:p w14:paraId="52BE9627" w14:textId="087C26A4" w:rsidR="00C12E40" w:rsidRDefault="00C12E40" w:rsidP="00C12E40">
      <w:pPr>
        <w:pStyle w:val="Heading2"/>
      </w:pPr>
      <w:bookmarkStart w:id="20" w:name="_Toc28177093"/>
      <w:r>
        <w:t>Step 7a</w:t>
      </w:r>
      <w:r>
        <w:tab/>
        <w:t>Schedule K-1 Form 1065</w:t>
      </w:r>
      <w:r w:rsidR="00E1354A">
        <w:t xml:space="preserve"> – Entity Information</w:t>
      </w:r>
      <w:bookmarkEnd w:id="20"/>
    </w:p>
    <w:p w14:paraId="452D4090" w14:textId="77777777" w:rsidR="00C12E40" w:rsidRPr="003A4883" w:rsidRDefault="00C12E40" w:rsidP="00C12E40">
      <w:pPr>
        <w:spacing w:after="160" w:line="259" w:lineRule="auto"/>
        <w:rPr>
          <w:rFonts w:cstheme="minorHAnsi"/>
          <w:szCs w:val="24"/>
        </w:rPr>
      </w:pPr>
      <w:r>
        <w:rPr>
          <w:rFonts w:cstheme="minorHAnsi"/>
          <w:szCs w:val="24"/>
        </w:rPr>
        <w:t>You determine that a) This is a Passive Entity, b) All Investment is At-Risk, c) The entire investment has not been disposed, d) This is not a PTP, and e) there is no Prior Year Unallowed Loss</w:t>
      </w:r>
    </w:p>
    <w:p w14:paraId="32DA1AEF" w14:textId="77777777" w:rsidR="00E1354A" w:rsidRPr="001B31F2" w:rsidRDefault="00E1354A" w:rsidP="00E1354A">
      <w:pPr>
        <w:pStyle w:val="RefundMonitor"/>
      </w:pPr>
      <w:r>
        <w:t>Federal AGI: 50,325</w:t>
      </w:r>
      <w:r>
        <w:tab/>
      </w:r>
      <w:r w:rsidRPr="001B31F2">
        <w:t>F</w:t>
      </w:r>
      <w:r>
        <w:t>ederal Refund: 2,578</w:t>
      </w:r>
      <w:r w:rsidRPr="001B31F2">
        <w:tab/>
      </w:r>
      <w:r>
        <w:t>NJ Refund: 340</w:t>
      </w:r>
    </w:p>
    <w:p w14:paraId="0B920DAD" w14:textId="69DD70EB" w:rsidR="00E1354A" w:rsidRDefault="00E1354A" w:rsidP="00E1354A">
      <w:pPr>
        <w:pStyle w:val="Heading2"/>
      </w:pPr>
      <w:bookmarkStart w:id="21" w:name="_Toc28177094"/>
      <w:r>
        <w:lastRenderedPageBreak/>
        <w:t>Step 7b</w:t>
      </w:r>
      <w:r>
        <w:tab/>
        <w:t xml:space="preserve">Schedule K-1 Form 1065 – </w:t>
      </w:r>
      <w:r w:rsidR="00FF4508">
        <w:t>Income</w:t>
      </w:r>
      <w:bookmarkEnd w:id="21"/>
    </w:p>
    <w:p w14:paraId="52D877C9" w14:textId="4D8062F6" w:rsidR="00E1354A" w:rsidRDefault="00E1354A" w:rsidP="00E1354A">
      <w:r w:rsidRPr="00C241D5">
        <w:rPr>
          <w:b/>
          <w:color w:val="FF0000"/>
        </w:rPr>
        <w:t xml:space="preserve">NOTE: As of </w:t>
      </w:r>
      <w:r>
        <w:rPr>
          <w:b/>
          <w:color w:val="FF0000"/>
        </w:rPr>
        <w:t>01-04</w:t>
      </w:r>
      <w:r w:rsidRPr="00C241D5">
        <w:rPr>
          <w:b/>
          <w:color w:val="FF0000"/>
        </w:rPr>
        <w:t>-201</w:t>
      </w:r>
      <w:r>
        <w:rPr>
          <w:b/>
          <w:color w:val="FF0000"/>
        </w:rPr>
        <w:t>9</w:t>
      </w:r>
      <w:r w:rsidRPr="00C241D5">
        <w:rPr>
          <w:b/>
          <w:color w:val="FF0000"/>
        </w:rPr>
        <w:t xml:space="preserve"> </w:t>
      </w:r>
      <w:r>
        <w:rPr>
          <w:b/>
          <w:color w:val="FF0000"/>
        </w:rPr>
        <w:t>there is a bug in TSO where it</w:t>
      </w:r>
      <w:r w:rsidRPr="00C241D5">
        <w:rPr>
          <w:b/>
          <w:color w:val="FF0000"/>
        </w:rPr>
        <w:t xml:space="preserve"> </w:t>
      </w:r>
      <w:r>
        <w:rPr>
          <w:b/>
          <w:color w:val="FF0000"/>
        </w:rPr>
        <w:t>is</w:t>
      </w:r>
      <w:r w:rsidRPr="00C241D5">
        <w:rPr>
          <w:b/>
          <w:color w:val="FF0000"/>
        </w:rPr>
        <w:t xml:space="preserve"> not including</w:t>
      </w:r>
      <w:r>
        <w:rPr>
          <w:b/>
          <w:color w:val="FF0000"/>
        </w:rPr>
        <w:t xml:space="preserve"> amounts from</w:t>
      </w:r>
      <w:r w:rsidRPr="00C241D5">
        <w:rPr>
          <w:b/>
          <w:color w:val="FF0000"/>
        </w:rPr>
        <w:t xml:space="preserve"> K-1 box 5 (Interest Income) in NJ-1040, </w:t>
      </w:r>
      <w:r>
        <w:rPr>
          <w:b/>
          <w:color w:val="FF0000"/>
        </w:rPr>
        <w:t>line</w:t>
      </w:r>
      <w:r w:rsidRPr="00C241D5">
        <w:rPr>
          <w:b/>
          <w:color w:val="FF0000"/>
        </w:rPr>
        <w:t xml:space="preserve"> 1</w:t>
      </w:r>
      <w:r>
        <w:rPr>
          <w:b/>
          <w:color w:val="FF0000"/>
        </w:rPr>
        <w:t>6</w:t>
      </w:r>
      <w:r w:rsidRPr="00C241D5">
        <w:rPr>
          <w:b/>
          <w:color w:val="FF0000"/>
        </w:rPr>
        <w:t>a</w:t>
      </w:r>
      <w:r>
        <w:rPr>
          <w:b/>
          <w:color w:val="FF0000"/>
        </w:rPr>
        <w:t xml:space="preserve"> (Taxable Interest)</w:t>
      </w:r>
      <w:r w:rsidRPr="00C241D5">
        <w:rPr>
          <w:b/>
          <w:color w:val="FF0000"/>
        </w:rPr>
        <w:t>.</w:t>
      </w:r>
      <w:r>
        <w:rPr>
          <w:b/>
          <w:color w:val="FF0000"/>
        </w:rPr>
        <w:t xml:space="preserve">  Workaround: Do not enter box 5 amount on K-1 screen; enter box 5 amount as separate 1099-INT (We will do this in a later sub-step)</w:t>
      </w:r>
    </w:p>
    <w:p w14:paraId="40DC2739" w14:textId="59032E10" w:rsidR="00C12E40" w:rsidRPr="001B31F2" w:rsidRDefault="00C12E40" w:rsidP="00C12E40">
      <w:pPr>
        <w:pStyle w:val="RefundMonitor"/>
      </w:pPr>
      <w:r>
        <w:t>Federal AGI: 52,</w:t>
      </w:r>
      <w:r w:rsidR="00E1354A">
        <w:t>094</w:t>
      </w:r>
      <w:r>
        <w:tab/>
      </w:r>
      <w:r w:rsidRPr="001B31F2">
        <w:t>F</w:t>
      </w:r>
      <w:r>
        <w:t>ederal Refund: 2,41</w:t>
      </w:r>
      <w:r w:rsidR="00E1354A">
        <w:t>6</w:t>
      </w:r>
      <w:r w:rsidRPr="001B31F2">
        <w:tab/>
      </w:r>
      <w:r>
        <w:t>NJ Refund: 340</w:t>
      </w:r>
    </w:p>
    <w:p w14:paraId="70BBF364" w14:textId="35BEB0AC" w:rsidR="00E1354A" w:rsidRDefault="00E1354A" w:rsidP="00E1354A">
      <w:pPr>
        <w:pStyle w:val="Heading2"/>
      </w:pPr>
      <w:bookmarkStart w:id="22" w:name="_Toc28177095"/>
      <w:r>
        <w:t>Step 7c</w:t>
      </w:r>
      <w:r>
        <w:tab/>
        <w:t xml:space="preserve">Schedule K-1 Form 1065 – </w:t>
      </w:r>
      <w:r w:rsidR="00FF4508">
        <w:t>Credits</w:t>
      </w:r>
      <w:bookmarkEnd w:id="22"/>
    </w:p>
    <w:p w14:paraId="75752CD3" w14:textId="77777777" w:rsidR="00E1354A" w:rsidRDefault="00E1354A" w:rsidP="00E1354A">
      <w:pPr>
        <w:spacing w:after="160" w:line="259" w:lineRule="auto"/>
        <w:rPr>
          <w:rFonts w:cstheme="minorHAnsi"/>
          <w:szCs w:val="24"/>
        </w:rPr>
      </w:pPr>
      <w:r>
        <w:rPr>
          <w:rFonts w:cstheme="minorHAnsi"/>
          <w:szCs w:val="24"/>
        </w:rPr>
        <w:t>Nothing to do on this screen</w:t>
      </w:r>
    </w:p>
    <w:p w14:paraId="2B459144" w14:textId="77777777" w:rsidR="00E1354A" w:rsidRPr="001B31F2" w:rsidRDefault="00E1354A" w:rsidP="00E1354A">
      <w:pPr>
        <w:pStyle w:val="RefundMonitor"/>
      </w:pPr>
      <w:r>
        <w:t>Federal AGI: 52,094</w:t>
      </w:r>
      <w:r>
        <w:tab/>
      </w:r>
      <w:r w:rsidRPr="001B31F2">
        <w:t>F</w:t>
      </w:r>
      <w:r>
        <w:t>ederal Refund: 2,416</w:t>
      </w:r>
      <w:r w:rsidRPr="001B31F2">
        <w:tab/>
      </w:r>
      <w:r>
        <w:t>NJ Refund: 340</w:t>
      </w:r>
    </w:p>
    <w:p w14:paraId="148FA214" w14:textId="77777777" w:rsidR="00FF4508" w:rsidRDefault="00FF4508" w:rsidP="00FF4508">
      <w:pPr>
        <w:pStyle w:val="Heading2"/>
      </w:pPr>
      <w:bookmarkStart w:id="23" w:name="_Toc28177096"/>
      <w:r>
        <w:t>Step 7d</w:t>
      </w:r>
      <w:r>
        <w:tab/>
        <w:t>Schedule K-1 Form 1065 – Deductions</w:t>
      </w:r>
      <w:bookmarkEnd w:id="23"/>
    </w:p>
    <w:p w14:paraId="6549A4DE" w14:textId="77777777" w:rsidR="00FF4508" w:rsidRDefault="00FF4508" w:rsidP="00FF4508">
      <w:pPr>
        <w:spacing w:after="160" w:line="259" w:lineRule="auto"/>
        <w:rPr>
          <w:rFonts w:cstheme="minorHAnsi"/>
          <w:szCs w:val="24"/>
        </w:rPr>
      </w:pPr>
      <w:r>
        <w:rPr>
          <w:rFonts w:cstheme="minorHAnsi"/>
          <w:szCs w:val="24"/>
        </w:rPr>
        <w:t>In addition to the above, Box 18a shows $33.00 of Tax-Exempt Interest Income.  This amount is all from Tax-exempt Federal obligations</w:t>
      </w:r>
    </w:p>
    <w:p w14:paraId="5546BD0D" w14:textId="77777777" w:rsidR="00FF4508" w:rsidRPr="001B31F2" w:rsidRDefault="00FF4508" w:rsidP="00FF4508">
      <w:pPr>
        <w:pStyle w:val="RefundMonitor"/>
      </w:pPr>
      <w:r>
        <w:t>Federal AGI: 52,122</w:t>
      </w:r>
      <w:r>
        <w:tab/>
      </w:r>
      <w:r w:rsidRPr="001B31F2">
        <w:t>F</w:t>
      </w:r>
      <w:r>
        <w:t>ederal Refund: 2,410</w:t>
      </w:r>
      <w:r w:rsidRPr="001B31F2">
        <w:tab/>
      </w:r>
      <w:r>
        <w:t>NJ Refund: 340</w:t>
      </w:r>
    </w:p>
    <w:p w14:paraId="15CF84DA" w14:textId="77777777" w:rsidR="00FF4508" w:rsidRDefault="00FF4508" w:rsidP="00FF4508">
      <w:r>
        <w:rPr>
          <w:b/>
        </w:rPr>
        <w:t>Check</w:t>
      </w:r>
      <w:r w:rsidRPr="00161FCC">
        <w:rPr>
          <w:b/>
        </w:rPr>
        <w:t>:</w:t>
      </w:r>
      <w:r>
        <w:t xml:space="preserve"> </w:t>
      </w:r>
      <w:r w:rsidRPr="00801BF3">
        <w:t xml:space="preserve">Fed 1040, line </w:t>
      </w:r>
      <w:r>
        <w:t>2a=33; 2b=0; 3a=212; 3b=747</w:t>
      </w:r>
    </w:p>
    <w:p w14:paraId="55284C9A" w14:textId="77777777" w:rsidR="00FF4508" w:rsidRDefault="00FF4508" w:rsidP="00FF4508">
      <w:r>
        <w:rPr>
          <w:b/>
        </w:rPr>
        <w:t>Check</w:t>
      </w:r>
      <w:r w:rsidRPr="00161FCC">
        <w:rPr>
          <w:b/>
        </w:rPr>
        <w:t>:</w:t>
      </w:r>
      <w:r>
        <w:t xml:space="preserve"> NJ-1040, line 16a=0; 16b=33; 17=747</w:t>
      </w:r>
    </w:p>
    <w:p w14:paraId="060F8CA3" w14:textId="44285BAD" w:rsidR="00FF4508" w:rsidRDefault="00FF4508" w:rsidP="00FF4508">
      <w:pPr>
        <w:pStyle w:val="Heading2"/>
      </w:pPr>
      <w:bookmarkStart w:id="24" w:name="_Toc28177097"/>
      <w:r>
        <w:t>Step 7e</w:t>
      </w:r>
      <w:r>
        <w:tab/>
        <w:t>Interest Income 1099-INT</w:t>
      </w:r>
      <w:bookmarkEnd w:id="24"/>
    </w:p>
    <w:p w14:paraId="1D92F0C8" w14:textId="62DABA71" w:rsidR="00FF4508" w:rsidRDefault="00FF4508" w:rsidP="00FF4508">
      <w:pPr>
        <w:spacing w:after="160" w:line="259" w:lineRule="auto"/>
        <w:rPr>
          <w:rFonts w:cstheme="minorHAnsi"/>
          <w:szCs w:val="24"/>
        </w:rPr>
      </w:pPr>
      <w:r>
        <w:rPr>
          <w:rFonts w:cstheme="minorHAnsi"/>
          <w:szCs w:val="24"/>
        </w:rPr>
        <w:t>This is where we enter the amount from Box 5 of the K-1</w:t>
      </w:r>
    </w:p>
    <w:p w14:paraId="292BD88A" w14:textId="6026D2C8" w:rsidR="00FF4508" w:rsidRPr="001B31F2" w:rsidRDefault="00FF4508" w:rsidP="00FF4508">
      <w:pPr>
        <w:pStyle w:val="RefundMonitor"/>
      </w:pPr>
      <w:r>
        <w:t>Federal AGI: 52,925</w:t>
      </w:r>
      <w:r>
        <w:tab/>
      </w:r>
      <w:r w:rsidRPr="001B31F2">
        <w:t>F</w:t>
      </w:r>
      <w:r>
        <w:t>ederal Refund: 2,314</w:t>
      </w:r>
      <w:r w:rsidRPr="001B31F2">
        <w:tab/>
      </w:r>
      <w:r>
        <w:t>NJ Refund: 340</w:t>
      </w:r>
    </w:p>
    <w:p w14:paraId="121EDC3C" w14:textId="61D1BD45" w:rsidR="00FF4508" w:rsidRDefault="00FF4508" w:rsidP="00FF4508">
      <w:r>
        <w:rPr>
          <w:b/>
        </w:rPr>
        <w:t>Check</w:t>
      </w:r>
      <w:r w:rsidRPr="00161FCC">
        <w:rPr>
          <w:b/>
        </w:rPr>
        <w:t>:</w:t>
      </w:r>
      <w:r>
        <w:t xml:space="preserve"> </w:t>
      </w:r>
      <w:r w:rsidRPr="00801BF3">
        <w:t xml:space="preserve">Fed 1040, line </w:t>
      </w:r>
      <w:r>
        <w:t>2a=33; 2b=434; 3a=212; 3b=747</w:t>
      </w:r>
    </w:p>
    <w:p w14:paraId="44F3A2D1" w14:textId="3F502C8C" w:rsidR="00FF4508" w:rsidRDefault="00FF4508" w:rsidP="00FF4508">
      <w:r>
        <w:rPr>
          <w:b/>
        </w:rPr>
        <w:t>Check</w:t>
      </w:r>
      <w:r w:rsidRPr="00161FCC">
        <w:rPr>
          <w:b/>
        </w:rPr>
        <w:t>:</w:t>
      </w:r>
      <w:r>
        <w:t xml:space="preserve"> NJ-1040, line 16a=434; 16b=33; 17=747</w:t>
      </w:r>
    </w:p>
    <w:p w14:paraId="01C9D3ED" w14:textId="721B73AB" w:rsidR="00ED13D0" w:rsidRDefault="00ED13D0" w:rsidP="00FF4508">
      <w:r>
        <w:t>Q: We only added $434 of income – why did AGI go up by almost twice that amount?</w:t>
      </w:r>
    </w:p>
    <w:p w14:paraId="5E8F2CF8" w14:textId="77777777" w:rsidR="00FF4508" w:rsidRPr="00FF4508" w:rsidRDefault="00FF4508" w:rsidP="00FF4508">
      <w:pPr>
        <w:spacing w:after="160" w:line="259" w:lineRule="auto"/>
        <w:rPr>
          <w:bCs/>
          <w:sz w:val="28"/>
        </w:rPr>
      </w:pPr>
      <w:r>
        <w:br w:type="page"/>
      </w:r>
    </w:p>
    <w:p w14:paraId="1B41D1B1" w14:textId="76150357" w:rsidR="006C54DB" w:rsidRDefault="006C54DB" w:rsidP="00070B01">
      <w:pPr>
        <w:pStyle w:val="Heading1"/>
      </w:pPr>
      <w:bookmarkStart w:id="25" w:name="_Toc28177098"/>
      <w:r w:rsidRPr="001F48D4">
        <w:lastRenderedPageBreak/>
        <w:t xml:space="preserve">Step </w:t>
      </w:r>
      <w:r w:rsidR="00713251">
        <w:t>8</w:t>
      </w:r>
      <w:r w:rsidR="00172D1F">
        <w:tab/>
        <w:t>Brokerage Statement Page 1 of 4 – 1099-INT</w:t>
      </w:r>
      <w:bookmarkEnd w:id="25"/>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74AF30F1" w14:textId="77777777" w:rsidTr="006C54DB">
        <w:trPr>
          <w:jc w:val="center"/>
        </w:trPr>
        <w:tc>
          <w:tcPr>
            <w:tcW w:w="1711" w:type="pct"/>
            <w:shd w:val="clear" w:color="auto" w:fill="F2F2F2" w:themeFill="background1" w:themeFillShade="F2"/>
            <w:vAlign w:val="center"/>
          </w:tcPr>
          <w:p w14:paraId="47163DB4" w14:textId="01517750"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3B4A0A64" w14:textId="3D0375A9" w:rsidR="006C54DB" w:rsidRPr="007D436C" w:rsidRDefault="006C54DB" w:rsidP="006C54DB">
            <w:pPr>
              <w:keepNext/>
              <w:spacing w:after="0"/>
              <w:jc w:val="center"/>
              <w:rPr>
                <w:sz w:val="16"/>
              </w:rPr>
            </w:pPr>
            <w:r w:rsidRPr="09F3B44F">
              <w:rPr>
                <w:sz w:val="16"/>
                <w:szCs w:val="16"/>
              </w:rPr>
              <w:t>End of Year Tax Information Statement</w:t>
            </w:r>
          </w:p>
          <w:p w14:paraId="227D7CAA" w14:textId="4CAAF564" w:rsidR="006C54DB" w:rsidRPr="007D436C" w:rsidRDefault="006F77DD" w:rsidP="006C54DB">
            <w:pPr>
              <w:keepNext/>
              <w:spacing w:after="0"/>
              <w:jc w:val="center"/>
              <w:rPr>
                <w:sz w:val="16"/>
              </w:rPr>
            </w:pPr>
            <w:r>
              <w:rPr>
                <w:sz w:val="16"/>
                <w:szCs w:val="16"/>
              </w:rPr>
              <w:t xml:space="preserve">Tax Year </w:t>
            </w:r>
            <w:r w:rsidR="00BE45AC">
              <w:rPr>
                <w:sz w:val="16"/>
                <w:szCs w:val="16"/>
              </w:rPr>
              <w:t>2018</w:t>
            </w:r>
            <w:r>
              <w:rPr>
                <w:sz w:val="16"/>
                <w:szCs w:val="16"/>
              </w:rPr>
              <w:t xml:space="preserve"> </w:t>
            </w:r>
            <w:r>
              <w:rPr>
                <w:rFonts w:cstheme="minorHAnsi"/>
                <w:sz w:val="16"/>
                <w:szCs w:val="16"/>
              </w:rPr>
              <w:t>•</w:t>
            </w:r>
            <w:r>
              <w:rPr>
                <w:sz w:val="16"/>
                <w:szCs w:val="16"/>
              </w:rPr>
              <w:t xml:space="preserve"> </w:t>
            </w:r>
            <w:r w:rsidR="00F14995">
              <w:rPr>
                <w:sz w:val="16"/>
                <w:szCs w:val="16"/>
              </w:rPr>
              <w:t>Account</w:t>
            </w:r>
            <w:r w:rsidR="006C54DB" w:rsidRPr="09F3B44F">
              <w:rPr>
                <w:sz w:val="16"/>
                <w:szCs w:val="16"/>
              </w:rPr>
              <w:t xml:space="preserve"> 203040506</w:t>
            </w:r>
          </w:p>
        </w:tc>
        <w:tc>
          <w:tcPr>
            <w:tcW w:w="1299" w:type="pct"/>
          </w:tcPr>
          <w:p w14:paraId="43245389" w14:textId="0D5DB497"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63A57713" w14:textId="3659C471" w:rsidR="006C54DB" w:rsidRPr="007D436C" w:rsidRDefault="00F14995" w:rsidP="006C54DB">
            <w:pPr>
              <w:keepNext/>
              <w:spacing w:after="0"/>
              <w:rPr>
                <w:sz w:val="16"/>
              </w:rPr>
            </w:pPr>
            <w:r>
              <w:rPr>
                <w:sz w:val="16"/>
                <w:szCs w:val="16"/>
              </w:rPr>
              <w:t>Page 1 of 4</w:t>
            </w:r>
          </w:p>
        </w:tc>
        <w:tc>
          <w:tcPr>
            <w:tcW w:w="397" w:type="pct"/>
            <w:shd w:val="clear" w:color="auto" w:fill="F2F2F2" w:themeFill="background1" w:themeFillShade="F2"/>
            <w:vAlign w:val="center"/>
          </w:tcPr>
          <w:p w14:paraId="5DD5F89B" w14:textId="788D7053" w:rsidR="006C54DB" w:rsidRPr="007D436C" w:rsidRDefault="00BE45AC" w:rsidP="006C54DB">
            <w:pPr>
              <w:keepNext/>
              <w:spacing w:after="0"/>
              <w:jc w:val="center"/>
              <w:rPr>
                <w:sz w:val="16"/>
              </w:rPr>
            </w:pPr>
            <w:r>
              <w:rPr>
                <w:sz w:val="16"/>
                <w:szCs w:val="16"/>
              </w:rPr>
              <w:t>2018</w:t>
            </w:r>
          </w:p>
        </w:tc>
      </w:tr>
      <w:tr w:rsidR="006C54DB" w:rsidRPr="007D436C" w14:paraId="7B312E7A" w14:textId="77777777" w:rsidTr="006C54DB">
        <w:trPr>
          <w:jc w:val="center"/>
        </w:trPr>
        <w:tc>
          <w:tcPr>
            <w:tcW w:w="1711" w:type="pct"/>
          </w:tcPr>
          <w:p w14:paraId="7FF57732" w14:textId="5099E7D5"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06EABDDE" w14:textId="77777777" w:rsidR="006C54DB" w:rsidRPr="007D436C" w:rsidRDefault="006C54DB" w:rsidP="006C54DB">
            <w:pPr>
              <w:keepNext/>
              <w:spacing w:after="0"/>
              <w:rPr>
                <w:sz w:val="16"/>
              </w:rPr>
            </w:pPr>
            <w:r w:rsidRPr="09F3B44F">
              <w:rPr>
                <w:sz w:val="16"/>
                <w:szCs w:val="16"/>
              </w:rPr>
              <w:t>P.O. Box 07978-123</w:t>
            </w:r>
          </w:p>
          <w:p w14:paraId="76829522" w14:textId="77777777" w:rsidR="006C54DB" w:rsidRPr="007D436C" w:rsidRDefault="006C54DB" w:rsidP="006C54DB">
            <w:pPr>
              <w:keepNext/>
              <w:spacing w:after="0"/>
              <w:rPr>
                <w:sz w:val="16"/>
              </w:rPr>
            </w:pPr>
            <w:proofErr w:type="spellStart"/>
            <w:r w:rsidRPr="09F3B44F">
              <w:rPr>
                <w:sz w:val="16"/>
                <w:szCs w:val="16"/>
              </w:rPr>
              <w:t>Pluckemin</w:t>
            </w:r>
            <w:proofErr w:type="spellEnd"/>
            <w:r w:rsidRPr="09F3B44F">
              <w:rPr>
                <w:sz w:val="16"/>
                <w:szCs w:val="16"/>
              </w:rPr>
              <w:t>, NJ 07978</w:t>
            </w:r>
          </w:p>
          <w:p w14:paraId="0AA02EFE" w14:textId="3EF9B2AC"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3E3780A5" w14:textId="20A44565" w:rsidR="006C54DB" w:rsidRDefault="00F95E6B" w:rsidP="006C54DB">
            <w:pPr>
              <w:keepNext/>
              <w:spacing w:after="0"/>
              <w:rPr>
                <w:sz w:val="16"/>
              </w:rPr>
            </w:pPr>
            <w:r>
              <w:rPr>
                <w:sz w:val="16"/>
                <w:szCs w:val="16"/>
              </w:rPr>
              <w:t>Peter</w:t>
            </w:r>
            <w:r w:rsidR="00F14995">
              <w:rPr>
                <w:sz w:val="16"/>
                <w:szCs w:val="16"/>
              </w:rPr>
              <w:t xml:space="preserve"> </w:t>
            </w:r>
            <w:r>
              <w:rPr>
                <w:sz w:val="16"/>
                <w:szCs w:val="16"/>
              </w:rPr>
              <w:t>O. Pace</w:t>
            </w:r>
          </w:p>
          <w:p w14:paraId="724F0085" w14:textId="0B387E3B" w:rsidR="006C54DB" w:rsidRPr="007D436C" w:rsidRDefault="00F14995" w:rsidP="006C54DB">
            <w:pPr>
              <w:keepNext/>
              <w:spacing w:after="0"/>
              <w:rPr>
                <w:sz w:val="16"/>
              </w:rPr>
            </w:pPr>
            <w:r>
              <w:rPr>
                <w:sz w:val="16"/>
                <w:szCs w:val="16"/>
              </w:rPr>
              <w:t>123 Elm</w:t>
            </w:r>
          </w:p>
          <w:p w14:paraId="5BD3F290" w14:textId="07A60EF8" w:rsidR="006C54DB" w:rsidRPr="007D436C" w:rsidRDefault="00F14995" w:rsidP="006C54DB">
            <w:pPr>
              <w:keepNext/>
              <w:spacing w:after="0"/>
              <w:rPr>
                <w:sz w:val="16"/>
              </w:rPr>
            </w:pPr>
            <w:proofErr w:type="spellStart"/>
            <w:r>
              <w:rPr>
                <w:sz w:val="16"/>
                <w:szCs w:val="16"/>
              </w:rPr>
              <w:t>Pluckemin</w:t>
            </w:r>
            <w:proofErr w:type="spellEnd"/>
            <w:r w:rsidR="006C54DB" w:rsidRPr="09F3B44F">
              <w:rPr>
                <w:sz w:val="16"/>
                <w:szCs w:val="16"/>
              </w:rPr>
              <w:t xml:space="preserve">, NJ </w:t>
            </w:r>
            <w:r>
              <w:rPr>
                <w:sz w:val="16"/>
                <w:szCs w:val="16"/>
              </w:rPr>
              <w:t>07978</w:t>
            </w:r>
          </w:p>
          <w:p w14:paraId="6D0D6F14" w14:textId="181F0A3A"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76B3A44" w14:textId="77777777" w:rsidR="006C54DB" w:rsidRPr="007D436C" w:rsidRDefault="006C54DB" w:rsidP="006C54DB">
            <w:pPr>
              <w:keepNext/>
              <w:spacing w:after="0"/>
              <w:rPr>
                <w:sz w:val="16"/>
              </w:rPr>
            </w:pPr>
            <w:r w:rsidRPr="09F3B44F">
              <w:rPr>
                <w:sz w:val="16"/>
                <w:szCs w:val="16"/>
              </w:rPr>
              <w:t>Your Broker:</w:t>
            </w:r>
          </w:p>
          <w:p w14:paraId="27A7210A" w14:textId="77777777" w:rsidR="006C54DB" w:rsidRPr="007D436C" w:rsidRDefault="006C54DB" w:rsidP="006C54DB">
            <w:pPr>
              <w:keepNext/>
              <w:spacing w:after="0"/>
              <w:rPr>
                <w:sz w:val="16"/>
              </w:rPr>
            </w:pPr>
            <w:r w:rsidRPr="09F3B44F">
              <w:rPr>
                <w:sz w:val="16"/>
                <w:szCs w:val="16"/>
              </w:rPr>
              <w:t>SERGE BRONSKI</w:t>
            </w:r>
          </w:p>
          <w:p w14:paraId="51AB4A68" w14:textId="77777777" w:rsidR="006C54DB" w:rsidRPr="007D436C" w:rsidRDefault="006C54DB" w:rsidP="006C54DB">
            <w:pPr>
              <w:keepNext/>
              <w:spacing w:after="0"/>
              <w:rPr>
                <w:sz w:val="16"/>
              </w:rPr>
            </w:pPr>
            <w:r w:rsidRPr="09F3B44F">
              <w:rPr>
                <w:sz w:val="16"/>
                <w:szCs w:val="16"/>
              </w:rPr>
              <w:t>888-555-5555</w:t>
            </w:r>
          </w:p>
          <w:p w14:paraId="33526674" w14:textId="4F7FB7A1" w:rsidR="006C54DB" w:rsidRPr="007D436C" w:rsidRDefault="006C54DB" w:rsidP="006C54DB">
            <w:pPr>
              <w:keepNext/>
              <w:spacing w:after="0"/>
              <w:rPr>
                <w:sz w:val="16"/>
              </w:rPr>
            </w:pPr>
            <w:r w:rsidRPr="007D436C">
              <w:rPr>
                <w:sz w:val="16"/>
              </w:rPr>
              <w:t>sbronski@</w:t>
            </w:r>
            <w:r w:rsidR="00172D1F">
              <w:rPr>
                <w:sz w:val="16"/>
              </w:rPr>
              <w:t>acme.com</w:t>
            </w:r>
          </w:p>
        </w:tc>
      </w:tr>
    </w:tbl>
    <w:p w14:paraId="28D10352"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389"/>
        <w:gridCol w:w="1073"/>
      </w:tblGrid>
      <w:tr w:rsidR="006C54DB" w:rsidRPr="00161FCC" w14:paraId="436CAAF5" w14:textId="77777777" w:rsidTr="006C54DB">
        <w:trPr>
          <w:jc w:val="center"/>
        </w:trPr>
        <w:tc>
          <w:tcPr>
            <w:tcW w:w="0" w:type="auto"/>
            <w:gridSpan w:val="3"/>
            <w:shd w:val="clear" w:color="auto" w:fill="D9D9D9" w:themeFill="background1" w:themeFillShade="D9"/>
          </w:tcPr>
          <w:p w14:paraId="75792426" w14:textId="77777777" w:rsidR="006C54DB" w:rsidRPr="00161FCC" w:rsidRDefault="006C54DB" w:rsidP="006C54DB">
            <w:pPr>
              <w:pStyle w:val="NoSpacing"/>
              <w:rPr>
                <w:b/>
                <w:sz w:val="22"/>
                <w:szCs w:val="24"/>
              </w:rPr>
            </w:pPr>
            <w:r w:rsidRPr="00161FCC">
              <w:rPr>
                <w:b/>
                <w:sz w:val="22"/>
                <w:szCs w:val="24"/>
              </w:rPr>
              <w:t>Interest Income – 1099-INT – Reported to IRS</w:t>
            </w:r>
          </w:p>
        </w:tc>
      </w:tr>
      <w:tr w:rsidR="006C54DB" w:rsidRPr="00161FCC" w14:paraId="0ED5B088" w14:textId="77777777" w:rsidTr="006C54DB">
        <w:trPr>
          <w:jc w:val="center"/>
        </w:trPr>
        <w:tc>
          <w:tcPr>
            <w:tcW w:w="0" w:type="auto"/>
          </w:tcPr>
          <w:p w14:paraId="3AE75B3C" w14:textId="77777777" w:rsidR="006C54DB" w:rsidRPr="00161FCC" w:rsidRDefault="006C54DB" w:rsidP="006C54DB">
            <w:pPr>
              <w:pStyle w:val="NoSpacing"/>
              <w:jc w:val="center"/>
              <w:rPr>
                <w:sz w:val="22"/>
                <w:szCs w:val="24"/>
              </w:rPr>
            </w:pPr>
            <w:r w:rsidRPr="00161FCC">
              <w:rPr>
                <w:sz w:val="22"/>
                <w:szCs w:val="24"/>
              </w:rPr>
              <w:t>1</w:t>
            </w:r>
          </w:p>
        </w:tc>
        <w:tc>
          <w:tcPr>
            <w:tcW w:w="0" w:type="auto"/>
          </w:tcPr>
          <w:p w14:paraId="58A3EBA8" w14:textId="77777777" w:rsidR="006C54DB" w:rsidRPr="00161FCC" w:rsidRDefault="006C54DB" w:rsidP="006C54DB">
            <w:pPr>
              <w:pStyle w:val="NoSpacing"/>
              <w:rPr>
                <w:sz w:val="22"/>
                <w:szCs w:val="24"/>
              </w:rPr>
            </w:pPr>
            <w:r w:rsidRPr="00161FCC">
              <w:rPr>
                <w:sz w:val="22"/>
                <w:szCs w:val="24"/>
              </w:rPr>
              <w:t>Interest Income (not included in line 3)</w:t>
            </w:r>
          </w:p>
        </w:tc>
        <w:tc>
          <w:tcPr>
            <w:tcW w:w="0" w:type="auto"/>
          </w:tcPr>
          <w:p w14:paraId="23946439" w14:textId="362B20C4" w:rsidR="006C54DB" w:rsidRPr="00161FCC" w:rsidRDefault="009041FC" w:rsidP="006C54DB">
            <w:pPr>
              <w:pStyle w:val="NoSpacing"/>
              <w:jc w:val="right"/>
              <w:rPr>
                <w:sz w:val="22"/>
                <w:szCs w:val="24"/>
              </w:rPr>
            </w:pPr>
            <w:r>
              <w:rPr>
                <w:sz w:val="22"/>
                <w:szCs w:val="24"/>
              </w:rPr>
              <w:t>1,</w:t>
            </w:r>
            <w:r w:rsidR="00D27A13">
              <w:rPr>
                <w:sz w:val="22"/>
                <w:szCs w:val="24"/>
              </w:rPr>
              <w:t>5</w:t>
            </w:r>
            <w:r>
              <w:rPr>
                <w:sz w:val="22"/>
                <w:szCs w:val="24"/>
              </w:rPr>
              <w:t>00.00</w:t>
            </w:r>
          </w:p>
        </w:tc>
      </w:tr>
      <w:tr w:rsidR="006C54DB" w:rsidRPr="00161FCC" w14:paraId="6C564883" w14:textId="77777777" w:rsidTr="006C54DB">
        <w:trPr>
          <w:jc w:val="center"/>
        </w:trPr>
        <w:tc>
          <w:tcPr>
            <w:tcW w:w="0" w:type="auto"/>
          </w:tcPr>
          <w:p w14:paraId="36E2125F" w14:textId="77777777" w:rsidR="006C54DB" w:rsidRPr="00161FCC" w:rsidRDefault="006C54DB" w:rsidP="006C54DB">
            <w:pPr>
              <w:pStyle w:val="NoSpacing"/>
              <w:jc w:val="center"/>
              <w:rPr>
                <w:sz w:val="22"/>
                <w:szCs w:val="24"/>
              </w:rPr>
            </w:pPr>
            <w:r w:rsidRPr="00161FCC">
              <w:rPr>
                <w:sz w:val="22"/>
                <w:szCs w:val="24"/>
              </w:rPr>
              <w:t>2</w:t>
            </w:r>
          </w:p>
        </w:tc>
        <w:tc>
          <w:tcPr>
            <w:tcW w:w="0" w:type="auto"/>
          </w:tcPr>
          <w:p w14:paraId="19E78C7F" w14:textId="77777777" w:rsidR="006C54DB" w:rsidRPr="00161FCC" w:rsidRDefault="006C54DB" w:rsidP="006C54DB">
            <w:pPr>
              <w:pStyle w:val="NoSpacing"/>
              <w:rPr>
                <w:sz w:val="22"/>
                <w:szCs w:val="24"/>
              </w:rPr>
            </w:pPr>
            <w:r w:rsidRPr="00161FCC">
              <w:rPr>
                <w:sz w:val="22"/>
                <w:szCs w:val="24"/>
              </w:rPr>
              <w:t>Early withdrawal penalty</w:t>
            </w:r>
          </w:p>
        </w:tc>
        <w:tc>
          <w:tcPr>
            <w:tcW w:w="0" w:type="auto"/>
          </w:tcPr>
          <w:p w14:paraId="6305B0A3" w14:textId="5EA17132" w:rsidR="006C54DB" w:rsidRPr="00161FCC" w:rsidRDefault="009041FC" w:rsidP="006C54DB">
            <w:pPr>
              <w:pStyle w:val="NoSpacing"/>
              <w:jc w:val="right"/>
              <w:rPr>
                <w:sz w:val="22"/>
                <w:szCs w:val="24"/>
              </w:rPr>
            </w:pPr>
            <w:r>
              <w:rPr>
                <w:sz w:val="22"/>
                <w:szCs w:val="24"/>
              </w:rPr>
              <w:t>23.00</w:t>
            </w:r>
          </w:p>
        </w:tc>
      </w:tr>
      <w:tr w:rsidR="006C54DB" w:rsidRPr="00161FCC" w14:paraId="724851FE" w14:textId="77777777" w:rsidTr="006C54DB">
        <w:trPr>
          <w:jc w:val="center"/>
        </w:trPr>
        <w:tc>
          <w:tcPr>
            <w:tcW w:w="0" w:type="auto"/>
          </w:tcPr>
          <w:p w14:paraId="4528A7A0" w14:textId="77777777" w:rsidR="006C54DB" w:rsidRPr="00161FCC" w:rsidRDefault="006C54DB" w:rsidP="006C54DB">
            <w:pPr>
              <w:pStyle w:val="NoSpacing"/>
              <w:jc w:val="center"/>
              <w:rPr>
                <w:sz w:val="22"/>
                <w:szCs w:val="24"/>
              </w:rPr>
            </w:pPr>
            <w:r w:rsidRPr="00161FCC">
              <w:rPr>
                <w:sz w:val="22"/>
                <w:szCs w:val="24"/>
              </w:rPr>
              <w:t>3</w:t>
            </w:r>
          </w:p>
        </w:tc>
        <w:tc>
          <w:tcPr>
            <w:tcW w:w="0" w:type="auto"/>
          </w:tcPr>
          <w:p w14:paraId="43B37D77" w14:textId="77777777" w:rsidR="006C54DB" w:rsidRPr="00161FCC" w:rsidRDefault="006C54DB" w:rsidP="006C54DB">
            <w:pPr>
              <w:pStyle w:val="NoSpacing"/>
              <w:rPr>
                <w:sz w:val="22"/>
                <w:szCs w:val="24"/>
              </w:rPr>
            </w:pPr>
            <w:r w:rsidRPr="00161FCC">
              <w:rPr>
                <w:sz w:val="22"/>
                <w:szCs w:val="24"/>
              </w:rPr>
              <w:t>Interest on US Savings Bonds &amp; Treasury obligations</w:t>
            </w:r>
          </w:p>
        </w:tc>
        <w:tc>
          <w:tcPr>
            <w:tcW w:w="0" w:type="auto"/>
          </w:tcPr>
          <w:p w14:paraId="57E11DFD" w14:textId="7C01108B" w:rsidR="006C54DB" w:rsidRPr="00161FCC" w:rsidRDefault="009041FC" w:rsidP="006C54DB">
            <w:pPr>
              <w:pStyle w:val="NoSpacing"/>
              <w:jc w:val="right"/>
              <w:rPr>
                <w:sz w:val="22"/>
                <w:szCs w:val="24"/>
              </w:rPr>
            </w:pPr>
            <w:r>
              <w:rPr>
                <w:sz w:val="22"/>
                <w:szCs w:val="24"/>
              </w:rPr>
              <w:t>2,</w:t>
            </w:r>
            <w:r w:rsidR="00D27A13">
              <w:rPr>
                <w:sz w:val="22"/>
                <w:szCs w:val="24"/>
              </w:rPr>
              <w:t>5</w:t>
            </w:r>
            <w:r>
              <w:rPr>
                <w:sz w:val="22"/>
                <w:szCs w:val="24"/>
              </w:rPr>
              <w:t>00,00</w:t>
            </w:r>
          </w:p>
        </w:tc>
      </w:tr>
      <w:tr w:rsidR="006C54DB" w:rsidRPr="00161FCC" w14:paraId="4C371B47" w14:textId="77777777" w:rsidTr="006C54DB">
        <w:trPr>
          <w:jc w:val="center"/>
        </w:trPr>
        <w:tc>
          <w:tcPr>
            <w:tcW w:w="0" w:type="auto"/>
          </w:tcPr>
          <w:p w14:paraId="5B7E6A5E" w14:textId="77777777" w:rsidR="006C54DB" w:rsidRPr="00161FCC" w:rsidRDefault="006C54DB" w:rsidP="006C54DB">
            <w:pPr>
              <w:pStyle w:val="NoSpacing"/>
              <w:jc w:val="center"/>
              <w:rPr>
                <w:sz w:val="22"/>
                <w:szCs w:val="24"/>
              </w:rPr>
            </w:pPr>
            <w:r w:rsidRPr="00161FCC">
              <w:rPr>
                <w:sz w:val="22"/>
                <w:szCs w:val="24"/>
              </w:rPr>
              <w:t>4</w:t>
            </w:r>
          </w:p>
        </w:tc>
        <w:tc>
          <w:tcPr>
            <w:tcW w:w="0" w:type="auto"/>
          </w:tcPr>
          <w:p w14:paraId="1BC383F9" w14:textId="77777777" w:rsidR="006C54DB" w:rsidRPr="00161FCC" w:rsidRDefault="006C54DB" w:rsidP="006C54DB">
            <w:pPr>
              <w:pStyle w:val="NoSpacing"/>
              <w:rPr>
                <w:sz w:val="22"/>
                <w:szCs w:val="24"/>
              </w:rPr>
            </w:pPr>
            <w:r w:rsidRPr="00161FCC">
              <w:rPr>
                <w:sz w:val="22"/>
                <w:szCs w:val="24"/>
              </w:rPr>
              <w:t>Federal Income tax withheld</w:t>
            </w:r>
          </w:p>
        </w:tc>
        <w:tc>
          <w:tcPr>
            <w:tcW w:w="0" w:type="auto"/>
          </w:tcPr>
          <w:p w14:paraId="36AAA98B" w14:textId="44E1A34E" w:rsidR="006C54DB" w:rsidRPr="00161FCC" w:rsidRDefault="009041FC" w:rsidP="007D2A9E">
            <w:pPr>
              <w:pStyle w:val="NoSpacing"/>
              <w:jc w:val="right"/>
              <w:rPr>
                <w:sz w:val="22"/>
                <w:szCs w:val="24"/>
              </w:rPr>
            </w:pPr>
            <w:r>
              <w:rPr>
                <w:sz w:val="22"/>
                <w:szCs w:val="24"/>
              </w:rPr>
              <w:t>300.00</w:t>
            </w:r>
          </w:p>
        </w:tc>
      </w:tr>
      <w:tr w:rsidR="006C54DB" w:rsidRPr="00161FCC" w14:paraId="666EBEE4" w14:textId="77777777" w:rsidTr="006C54DB">
        <w:trPr>
          <w:jc w:val="center"/>
        </w:trPr>
        <w:tc>
          <w:tcPr>
            <w:tcW w:w="0" w:type="auto"/>
          </w:tcPr>
          <w:p w14:paraId="791E4E34" w14:textId="77777777" w:rsidR="006C54DB" w:rsidRPr="00161FCC" w:rsidRDefault="006C54DB" w:rsidP="006C54DB">
            <w:pPr>
              <w:pStyle w:val="NoSpacing"/>
              <w:jc w:val="center"/>
              <w:rPr>
                <w:sz w:val="22"/>
                <w:szCs w:val="24"/>
              </w:rPr>
            </w:pPr>
            <w:r w:rsidRPr="00161FCC">
              <w:rPr>
                <w:sz w:val="22"/>
                <w:szCs w:val="24"/>
              </w:rPr>
              <w:t>5</w:t>
            </w:r>
          </w:p>
        </w:tc>
        <w:tc>
          <w:tcPr>
            <w:tcW w:w="0" w:type="auto"/>
          </w:tcPr>
          <w:p w14:paraId="1AAB11CF" w14:textId="77777777" w:rsidR="006C54DB" w:rsidRPr="00161FCC" w:rsidRDefault="006C54DB" w:rsidP="006C54DB">
            <w:pPr>
              <w:pStyle w:val="NoSpacing"/>
              <w:rPr>
                <w:sz w:val="22"/>
                <w:szCs w:val="24"/>
              </w:rPr>
            </w:pPr>
            <w:r w:rsidRPr="00161FCC">
              <w:rPr>
                <w:sz w:val="22"/>
                <w:szCs w:val="24"/>
              </w:rPr>
              <w:t>Investment expenses</w:t>
            </w:r>
          </w:p>
        </w:tc>
        <w:tc>
          <w:tcPr>
            <w:tcW w:w="0" w:type="auto"/>
          </w:tcPr>
          <w:p w14:paraId="2FD701D9"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56C1E6FC" w14:textId="77777777" w:rsidTr="006C54DB">
        <w:trPr>
          <w:jc w:val="center"/>
        </w:trPr>
        <w:tc>
          <w:tcPr>
            <w:tcW w:w="0" w:type="auto"/>
          </w:tcPr>
          <w:p w14:paraId="419E2198" w14:textId="77777777" w:rsidR="006C54DB" w:rsidRPr="00161FCC" w:rsidRDefault="006C54DB" w:rsidP="006C54DB">
            <w:pPr>
              <w:pStyle w:val="NoSpacing"/>
              <w:jc w:val="center"/>
              <w:rPr>
                <w:sz w:val="22"/>
                <w:szCs w:val="24"/>
              </w:rPr>
            </w:pPr>
            <w:r w:rsidRPr="00161FCC">
              <w:rPr>
                <w:sz w:val="22"/>
                <w:szCs w:val="24"/>
              </w:rPr>
              <w:t>6</w:t>
            </w:r>
          </w:p>
        </w:tc>
        <w:tc>
          <w:tcPr>
            <w:tcW w:w="0" w:type="auto"/>
          </w:tcPr>
          <w:p w14:paraId="6A7BAC38" w14:textId="77777777" w:rsidR="006C54DB" w:rsidRPr="00161FCC" w:rsidRDefault="006C54DB" w:rsidP="006C54DB">
            <w:pPr>
              <w:pStyle w:val="NoSpacing"/>
              <w:rPr>
                <w:sz w:val="22"/>
                <w:szCs w:val="24"/>
              </w:rPr>
            </w:pPr>
            <w:r w:rsidRPr="00161FCC">
              <w:rPr>
                <w:sz w:val="22"/>
                <w:szCs w:val="24"/>
              </w:rPr>
              <w:t>Foreign tax paid</w:t>
            </w:r>
          </w:p>
        </w:tc>
        <w:tc>
          <w:tcPr>
            <w:tcW w:w="0" w:type="auto"/>
          </w:tcPr>
          <w:p w14:paraId="258ABEAE" w14:textId="77777777" w:rsidR="006C54DB" w:rsidRPr="00161FCC" w:rsidRDefault="006C54DB" w:rsidP="006C54DB">
            <w:pPr>
              <w:pStyle w:val="NoSpacing"/>
              <w:jc w:val="right"/>
              <w:rPr>
                <w:sz w:val="22"/>
                <w:szCs w:val="24"/>
              </w:rPr>
            </w:pPr>
            <w:r w:rsidRPr="00161FCC">
              <w:rPr>
                <w:sz w:val="22"/>
                <w:szCs w:val="24"/>
              </w:rPr>
              <w:t>0.00</w:t>
            </w:r>
          </w:p>
        </w:tc>
      </w:tr>
      <w:tr w:rsidR="006C54DB" w:rsidRPr="00161FCC" w14:paraId="726E84E6" w14:textId="77777777" w:rsidTr="006C54DB">
        <w:trPr>
          <w:jc w:val="center"/>
        </w:trPr>
        <w:tc>
          <w:tcPr>
            <w:tcW w:w="0" w:type="auto"/>
          </w:tcPr>
          <w:p w14:paraId="67C74037" w14:textId="77777777" w:rsidR="006C54DB" w:rsidRPr="00161FCC" w:rsidRDefault="006C54DB" w:rsidP="006C54DB">
            <w:pPr>
              <w:pStyle w:val="NoSpacing"/>
              <w:jc w:val="center"/>
              <w:rPr>
                <w:sz w:val="22"/>
                <w:szCs w:val="24"/>
              </w:rPr>
            </w:pPr>
            <w:r w:rsidRPr="00161FCC">
              <w:rPr>
                <w:sz w:val="22"/>
                <w:szCs w:val="24"/>
              </w:rPr>
              <w:t>7</w:t>
            </w:r>
          </w:p>
        </w:tc>
        <w:tc>
          <w:tcPr>
            <w:tcW w:w="0" w:type="auto"/>
          </w:tcPr>
          <w:p w14:paraId="61F762AF" w14:textId="77777777" w:rsidR="006C54DB" w:rsidRPr="00161FCC" w:rsidRDefault="006C54DB" w:rsidP="006C54DB">
            <w:pPr>
              <w:pStyle w:val="NoSpacing"/>
              <w:rPr>
                <w:sz w:val="22"/>
                <w:szCs w:val="24"/>
              </w:rPr>
            </w:pPr>
            <w:r w:rsidRPr="00161FCC">
              <w:rPr>
                <w:sz w:val="22"/>
                <w:szCs w:val="24"/>
              </w:rPr>
              <w:t>Foreign country or US possession</w:t>
            </w:r>
          </w:p>
        </w:tc>
        <w:tc>
          <w:tcPr>
            <w:tcW w:w="0" w:type="auto"/>
          </w:tcPr>
          <w:p w14:paraId="6A91B235" w14:textId="77777777" w:rsidR="006C54DB" w:rsidRPr="00161FCC" w:rsidRDefault="006C54DB" w:rsidP="006C54DB">
            <w:pPr>
              <w:pStyle w:val="NoSpacing"/>
              <w:jc w:val="right"/>
              <w:rPr>
                <w:sz w:val="22"/>
                <w:szCs w:val="24"/>
              </w:rPr>
            </w:pPr>
          </w:p>
        </w:tc>
      </w:tr>
      <w:tr w:rsidR="006C54DB" w:rsidRPr="00161FCC" w14:paraId="51767C0A" w14:textId="77777777" w:rsidTr="006C54DB">
        <w:trPr>
          <w:jc w:val="center"/>
        </w:trPr>
        <w:tc>
          <w:tcPr>
            <w:tcW w:w="0" w:type="auto"/>
          </w:tcPr>
          <w:p w14:paraId="14ED701B" w14:textId="77777777" w:rsidR="006C54DB" w:rsidRPr="00161FCC" w:rsidRDefault="006C54DB" w:rsidP="006C54DB">
            <w:pPr>
              <w:pStyle w:val="NoSpacing"/>
              <w:jc w:val="center"/>
              <w:rPr>
                <w:sz w:val="22"/>
                <w:szCs w:val="24"/>
              </w:rPr>
            </w:pPr>
            <w:r w:rsidRPr="00161FCC">
              <w:rPr>
                <w:sz w:val="22"/>
                <w:szCs w:val="24"/>
              </w:rPr>
              <w:t>8</w:t>
            </w:r>
          </w:p>
        </w:tc>
        <w:tc>
          <w:tcPr>
            <w:tcW w:w="0" w:type="auto"/>
          </w:tcPr>
          <w:p w14:paraId="73F27BB8" w14:textId="77777777" w:rsidR="006C54DB" w:rsidRPr="00161FCC" w:rsidRDefault="006C54DB" w:rsidP="006C54DB">
            <w:pPr>
              <w:pStyle w:val="NoSpacing"/>
              <w:rPr>
                <w:sz w:val="22"/>
                <w:szCs w:val="24"/>
              </w:rPr>
            </w:pPr>
            <w:r w:rsidRPr="00161FCC">
              <w:rPr>
                <w:sz w:val="22"/>
                <w:szCs w:val="24"/>
              </w:rPr>
              <w:t>Tax-exempt interest (includes line 9)</w:t>
            </w:r>
          </w:p>
        </w:tc>
        <w:tc>
          <w:tcPr>
            <w:tcW w:w="0" w:type="auto"/>
          </w:tcPr>
          <w:p w14:paraId="38813FB9" w14:textId="16F84366" w:rsidR="006C54DB" w:rsidRPr="00161FCC" w:rsidRDefault="009041FC" w:rsidP="006C54DB">
            <w:pPr>
              <w:pStyle w:val="NoSpacing"/>
              <w:jc w:val="right"/>
              <w:rPr>
                <w:sz w:val="22"/>
                <w:szCs w:val="24"/>
              </w:rPr>
            </w:pPr>
            <w:r>
              <w:rPr>
                <w:sz w:val="22"/>
                <w:szCs w:val="24"/>
              </w:rPr>
              <w:t>3,000.00</w:t>
            </w:r>
          </w:p>
        </w:tc>
      </w:tr>
      <w:tr w:rsidR="006C54DB" w:rsidRPr="00161FCC" w14:paraId="454CD004" w14:textId="77777777" w:rsidTr="006C54DB">
        <w:trPr>
          <w:jc w:val="center"/>
        </w:trPr>
        <w:tc>
          <w:tcPr>
            <w:tcW w:w="0" w:type="auto"/>
          </w:tcPr>
          <w:p w14:paraId="498171AF" w14:textId="77777777" w:rsidR="006C54DB" w:rsidRPr="00161FCC" w:rsidRDefault="006C54DB" w:rsidP="006C54DB">
            <w:pPr>
              <w:pStyle w:val="NoSpacing"/>
              <w:jc w:val="center"/>
              <w:rPr>
                <w:sz w:val="22"/>
                <w:szCs w:val="24"/>
              </w:rPr>
            </w:pPr>
            <w:r w:rsidRPr="00161FCC">
              <w:rPr>
                <w:sz w:val="22"/>
                <w:szCs w:val="24"/>
              </w:rPr>
              <w:t>9</w:t>
            </w:r>
          </w:p>
        </w:tc>
        <w:tc>
          <w:tcPr>
            <w:tcW w:w="0" w:type="auto"/>
          </w:tcPr>
          <w:p w14:paraId="05F32F8D" w14:textId="77777777" w:rsidR="006C54DB" w:rsidRPr="00161FCC" w:rsidRDefault="006C54DB" w:rsidP="006C54DB">
            <w:pPr>
              <w:pStyle w:val="NoSpacing"/>
              <w:rPr>
                <w:sz w:val="22"/>
                <w:szCs w:val="24"/>
              </w:rPr>
            </w:pPr>
            <w:r w:rsidRPr="00161FCC">
              <w:rPr>
                <w:sz w:val="22"/>
                <w:szCs w:val="24"/>
              </w:rPr>
              <w:t>Specified private activity bond interest (AMT)</w:t>
            </w:r>
          </w:p>
        </w:tc>
        <w:tc>
          <w:tcPr>
            <w:tcW w:w="0" w:type="auto"/>
          </w:tcPr>
          <w:p w14:paraId="5D73FA0E" w14:textId="20E47623" w:rsidR="006C54DB" w:rsidRPr="00161FCC" w:rsidRDefault="00F85509" w:rsidP="006C54DB">
            <w:pPr>
              <w:pStyle w:val="NoSpacing"/>
              <w:jc w:val="right"/>
              <w:rPr>
                <w:sz w:val="22"/>
                <w:szCs w:val="24"/>
              </w:rPr>
            </w:pPr>
            <w:r>
              <w:rPr>
                <w:sz w:val="22"/>
                <w:szCs w:val="24"/>
              </w:rPr>
              <w:t>0</w:t>
            </w:r>
            <w:r w:rsidR="006C54DB" w:rsidRPr="00161FCC">
              <w:rPr>
                <w:sz w:val="22"/>
                <w:szCs w:val="24"/>
              </w:rPr>
              <w:t>.00</w:t>
            </w:r>
          </w:p>
        </w:tc>
      </w:tr>
      <w:tr w:rsidR="006127AB" w:rsidRPr="00D6605F" w14:paraId="5C818239" w14:textId="77777777" w:rsidTr="00920E81">
        <w:trPr>
          <w:jc w:val="center"/>
        </w:trPr>
        <w:tc>
          <w:tcPr>
            <w:tcW w:w="0" w:type="auto"/>
          </w:tcPr>
          <w:p w14:paraId="2E2AAFA9" w14:textId="77777777" w:rsidR="006127AB" w:rsidRPr="00D6605F" w:rsidRDefault="006127AB" w:rsidP="00920E81">
            <w:pPr>
              <w:pStyle w:val="NoSpacing"/>
              <w:jc w:val="center"/>
              <w:rPr>
                <w:sz w:val="22"/>
              </w:rPr>
            </w:pPr>
            <w:r w:rsidRPr="00D6605F">
              <w:rPr>
                <w:sz w:val="22"/>
              </w:rPr>
              <w:t>10</w:t>
            </w:r>
          </w:p>
        </w:tc>
        <w:tc>
          <w:tcPr>
            <w:tcW w:w="0" w:type="auto"/>
          </w:tcPr>
          <w:p w14:paraId="36A1AE40" w14:textId="77777777" w:rsidR="006127AB" w:rsidRPr="00D6605F" w:rsidRDefault="006127AB" w:rsidP="00920E81">
            <w:pPr>
              <w:pStyle w:val="NoSpacing"/>
              <w:rPr>
                <w:sz w:val="22"/>
              </w:rPr>
            </w:pPr>
            <w:r w:rsidRPr="00D6605F">
              <w:rPr>
                <w:sz w:val="22"/>
              </w:rPr>
              <w:t>Market discount</w:t>
            </w:r>
          </w:p>
        </w:tc>
        <w:tc>
          <w:tcPr>
            <w:tcW w:w="0" w:type="auto"/>
          </w:tcPr>
          <w:p w14:paraId="73A6AE81" w14:textId="31B585E1" w:rsidR="006127AB" w:rsidRPr="00D6605F" w:rsidRDefault="009041FC" w:rsidP="00920E81">
            <w:pPr>
              <w:pStyle w:val="NoSpacing"/>
              <w:jc w:val="right"/>
              <w:rPr>
                <w:sz w:val="22"/>
              </w:rPr>
            </w:pPr>
            <w:r>
              <w:rPr>
                <w:sz w:val="22"/>
              </w:rPr>
              <w:t>105.00</w:t>
            </w:r>
          </w:p>
        </w:tc>
      </w:tr>
      <w:tr w:rsidR="006127AB" w:rsidRPr="00D6605F" w14:paraId="3CD3B93D" w14:textId="77777777" w:rsidTr="00920E81">
        <w:trPr>
          <w:jc w:val="center"/>
        </w:trPr>
        <w:tc>
          <w:tcPr>
            <w:tcW w:w="0" w:type="auto"/>
          </w:tcPr>
          <w:p w14:paraId="6F6DAC2E" w14:textId="77777777" w:rsidR="006127AB" w:rsidRPr="00D6605F" w:rsidRDefault="006127AB" w:rsidP="00920E81">
            <w:pPr>
              <w:pStyle w:val="NoSpacing"/>
              <w:jc w:val="center"/>
              <w:rPr>
                <w:sz w:val="22"/>
              </w:rPr>
            </w:pPr>
            <w:r w:rsidRPr="00D6605F">
              <w:rPr>
                <w:sz w:val="22"/>
              </w:rPr>
              <w:t>11</w:t>
            </w:r>
          </w:p>
        </w:tc>
        <w:tc>
          <w:tcPr>
            <w:tcW w:w="0" w:type="auto"/>
          </w:tcPr>
          <w:p w14:paraId="5D735AFE" w14:textId="77777777" w:rsidR="006127AB" w:rsidRPr="00D6605F" w:rsidRDefault="006127AB" w:rsidP="00920E81">
            <w:pPr>
              <w:pStyle w:val="NoSpacing"/>
              <w:rPr>
                <w:sz w:val="22"/>
              </w:rPr>
            </w:pPr>
            <w:r w:rsidRPr="00D6605F">
              <w:rPr>
                <w:sz w:val="22"/>
              </w:rPr>
              <w:t>Bond premium</w:t>
            </w:r>
          </w:p>
        </w:tc>
        <w:tc>
          <w:tcPr>
            <w:tcW w:w="0" w:type="auto"/>
          </w:tcPr>
          <w:p w14:paraId="2D76ACE6" w14:textId="0CBE2D0F" w:rsidR="006127AB" w:rsidRPr="00D6605F" w:rsidRDefault="009041FC" w:rsidP="00920E81">
            <w:pPr>
              <w:pStyle w:val="NoSpacing"/>
              <w:jc w:val="right"/>
              <w:rPr>
                <w:sz w:val="22"/>
              </w:rPr>
            </w:pPr>
            <w:r>
              <w:rPr>
                <w:sz w:val="22"/>
              </w:rPr>
              <w:t>116.00</w:t>
            </w:r>
          </w:p>
        </w:tc>
      </w:tr>
      <w:tr w:rsidR="006127AB" w:rsidRPr="00D6605F" w14:paraId="610052E5" w14:textId="77777777" w:rsidTr="00920E81">
        <w:trPr>
          <w:jc w:val="center"/>
        </w:trPr>
        <w:tc>
          <w:tcPr>
            <w:tcW w:w="0" w:type="auto"/>
          </w:tcPr>
          <w:p w14:paraId="21763027" w14:textId="77777777" w:rsidR="006127AB" w:rsidRPr="00D6605F" w:rsidRDefault="006127AB" w:rsidP="00920E81">
            <w:pPr>
              <w:pStyle w:val="NoSpacing"/>
              <w:jc w:val="center"/>
              <w:rPr>
                <w:sz w:val="22"/>
              </w:rPr>
            </w:pPr>
            <w:r w:rsidRPr="00D6605F">
              <w:rPr>
                <w:sz w:val="22"/>
              </w:rPr>
              <w:t>12</w:t>
            </w:r>
          </w:p>
        </w:tc>
        <w:tc>
          <w:tcPr>
            <w:tcW w:w="0" w:type="auto"/>
          </w:tcPr>
          <w:p w14:paraId="4E221D96" w14:textId="77777777" w:rsidR="006127AB" w:rsidRPr="00D6605F" w:rsidRDefault="006127AB" w:rsidP="00920E81">
            <w:pPr>
              <w:pStyle w:val="NoSpacing"/>
              <w:rPr>
                <w:sz w:val="22"/>
              </w:rPr>
            </w:pPr>
            <w:r w:rsidRPr="00D6605F">
              <w:rPr>
                <w:sz w:val="22"/>
              </w:rPr>
              <w:t>Bond premium on Treasury obligations</w:t>
            </w:r>
          </w:p>
        </w:tc>
        <w:tc>
          <w:tcPr>
            <w:tcW w:w="0" w:type="auto"/>
          </w:tcPr>
          <w:p w14:paraId="0DD5E008" w14:textId="18D6D11F" w:rsidR="006127AB" w:rsidRPr="00D6605F" w:rsidRDefault="009041FC" w:rsidP="00920E81">
            <w:pPr>
              <w:pStyle w:val="NoSpacing"/>
              <w:jc w:val="right"/>
              <w:rPr>
                <w:sz w:val="22"/>
              </w:rPr>
            </w:pPr>
            <w:r>
              <w:rPr>
                <w:sz w:val="22"/>
              </w:rPr>
              <w:t>127.00</w:t>
            </w:r>
          </w:p>
        </w:tc>
      </w:tr>
      <w:tr w:rsidR="006127AB" w:rsidRPr="00D6605F" w14:paraId="6E0BB153" w14:textId="77777777" w:rsidTr="00920E81">
        <w:trPr>
          <w:jc w:val="center"/>
        </w:trPr>
        <w:tc>
          <w:tcPr>
            <w:tcW w:w="0" w:type="auto"/>
          </w:tcPr>
          <w:p w14:paraId="6478F9AD" w14:textId="77777777" w:rsidR="006127AB" w:rsidRPr="00D6605F" w:rsidRDefault="006127AB" w:rsidP="00920E81">
            <w:pPr>
              <w:pStyle w:val="NoSpacing"/>
              <w:jc w:val="center"/>
              <w:rPr>
                <w:sz w:val="22"/>
              </w:rPr>
            </w:pPr>
            <w:r w:rsidRPr="00D6605F">
              <w:rPr>
                <w:sz w:val="22"/>
              </w:rPr>
              <w:t>13</w:t>
            </w:r>
          </w:p>
        </w:tc>
        <w:tc>
          <w:tcPr>
            <w:tcW w:w="0" w:type="auto"/>
          </w:tcPr>
          <w:p w14:paraId="100F3D90" w14:textId="77777777" w:rsidR="006127AB" w:rsidRPr="00D6605F" w:rsidRDefault="006127AB" w:rsidP="00920E81">
            <w:pPr>
              <w:pStyle w:val="NoSpacing"/>
              <w:rPr>
                <w:sz w:val="22"/>
              </w:rPr>
            </w:pPr>
            <w:r w:rsidRPr="00D6605F">
              <w:rPr>
                <w:sz w:val="22"/>
              </w:rPr>
              <w:t>Bond premium on tax-exempt bond</w:t>
            </w:r>
          </w:p>
        </w:tc>
        <w:tc>
          <w:tcPr>
            <w:tcW w:w="0" w:type="auto"/>
          </w:tcPr>
          <w:p w14:paraId="33B97D61" w14:textId="59FD3F79" w:rsidR="006127AB" w:rsidRPr="00D6605F" w:rsidRDefault="009041FC" w:rsidP="00920E81">
            <w:pPr>
              <w:pStyle w:val="NoSpacing"/>
              <w:jc w:val="right"/>
              <w:rPr>
                <w:sz w:val="22"/>
              </w:rPr>
            </w:pPr>
            <w:r>
              <w:rPr>
                <w:sz w:val="22"/>
              </w:rPr>
              <w:t>138.00</w:t>
            </w:r>
          </w:p>
        </w:tc>
      </w:tr>
      <w:tr w:rsidR="006127AB" w:rsidRPr="00D6605F" w14:paraId="538C0A2F" w14:textId="77777777" w:rsidTr="00920E81">
        <w:trPr>
          <w:jc w:val="center"/>
        </w:trPr>
        <w:tc>
          <w:tcPr>
            <w:tcW w:w="0" w:type="auto"/>
          </w:tcPr>
          <w:p w14:paraId="519EBB1B" w14:textId="77777777" w:rsidR="006127AB" w:rsidRPr="00D6605F" w:rsidRDefault="006127AB" w:rsidP="00920E81">
            <w:pPr>
              <w:pStyle w:val="NoSpacing"/>
              <w:jc w:val="center"/>
              <w:rPr>
                <w:sz w:val="22"/>
              </w:rPr>
            </w:pPr>
            <w:r w:rsidRPr="00D6605F">
              <w:rPr>
                <w:sz w:val="22"/>
              </w:rPr>
              <w:t>14</w:t>
            </w:r>
          </w:p>
        </w:tc>
        <w:tc>
          <w:tcPr>
            <w:tcW w:w="0" w:type="auto"/>
          </w:tcPr>
          <w:p w14:paraId="517CE1AF" w14:textId="77777777" w:rsidR="006127AB" w:rsidRPr="00D6605F" w:rsidRDefault="006127AB" w:rsidP="00920E81">
            <w:pPr>
              <w:pStyle w:val="NoSpacing"/>
              <w:rPr>
                <w:sz w:val="22"/>
              </w:rPr>
            </w:pPr>
            <w:r w:rsidRPr="00D6605F">
              <w:rPr>
                <w:sz w:val="22"/>
              </w:rPr>
              <w:t>Tax-exempt bond CUSIP numbers (see instructions)</w:t>
            </w:r>
          </w:p>
        </w:tc>
        <w:tc>
          <w:tcPr>
            <w:tcW w:w="0" w:type="auto"/>
          </w:tcPr>
          <w:p w14:paraId="3EEADF79" w14:textId="77777777" w:rsidR="006127AB" w:rsidRPr="00D6605F" w:rsidRDefault="006127AB" w:rsidP="00920E81">
            <w:pPr>
              <w:pStyle w:val="NoSpacing"/>
              <w:jc w:val="right"/>
              <w:rPr>
                <w:sz w:val="22"/>
              </w:rPr>
            </w:pPr>
          </w:p>
        </w:tc>
      </w:tr>
      <w:tr w:rsidR="006127AB" w:rsidRPr="00D6605F" w14:paraId="78234754" w14:textId="77777777" w:rsidTr="00920E81">
        <w:trPr>
          <w:jc w:val="center"/>
        </w:trPr>
        <w:tc>
          <w:tcPr>
            <w:tcW w:w="0" w:type="auto"/>
          </w:tcPr>
          <w:p w14:paraId="3E6F9620" w14:textId="77777777" w:rsidR="006127AB" w:rsidRPr="00D6605F" w:rsidRDefault="006127AB" w:rsidP="00920E81">
            <w:pPr>
              <w:pStyle w:val="NoSpacing"/>
              <w:jc w:val="center"/>
              <w:rPr>
                <w:sz w:val="22"/>
              </w:rPr>
            </w:pPr>
            <w:r w:rsidRPr="00D6605F">
              <w:rPr>
                <w:sz w:val="22"/>
              </w:rPr>
              <w:t>15</w:t>
            </w:r>
          </w:p>
        </w:tc>
        <w:tc>
          <w:tcPr>
            <w:tcW w:w="0" w:type="auto"/>
          </w:tcPr>
          <w:p w14:paraId="59DF166D" w14:textId="77777777" w:rsidR="006127AB" w:rsidRPr="00D6605F" w:rsidRDefault="006127AB" w:rsidP="00920E81">
            <w:pPr>
              <w:pStyle w:val="NoSpacing"/>
              <w:rPr>
                <w:sz w:val="22"/>
              </w:rPr>
            </w:pPr>
            <w:r w:rsidRPr="00D6605F">
              <w:rPr>
                <w:sz w:val="22"/>
              </w:rPr>
              <w:t>State</w:t>
            </w:r>
          </w:p>
        </w:tc>
        <w:tc>
          <w:tcPr>
            <w:tcW w:w="0" w:type="auto"/>
          </w:tcPr>
          <w:p w14:paraId="5E6C3467" w14:textId="77777777" w:rsidR="006127AB" w:rsidRPr="00D6605F" w:rsidRDefault="006127AB" w:rsidP="00920E81">
            <w:pPr>
              <w:pStyle w:val="NoSpacing"/>
              <w:jc w:val="right"/>
              <w:rPr>
                <w:sz w:val="22"/>
              </w:rPr>
            </w:pPr>
          </w:p>
        </w:tc>
      </w:tr>
      <w:tr w:rsidR="006127AB" w:rsidRPr="00D6605F" w14:paraId="34B647A5" w14:textId="77777777" w:rsidTr="00920E81">
        <w:trPr>
          <w:jc w:val="center"/>
        </w:trPr>
        <w:tc>
          <w:tcPr>
            <w:tcW w:w="0" w:type="auto"/>
          </w:tcPr>
          <w:p w14:paraId="7C7461A4" w14:textId="77777777" w:rsidR="006127AB" w:rsidRPr="00D6605F" w:rsidRDefault="006127AB" w:rsidP="00920E81">
            <w:pPr>
              <w:pStyle w:val="NoSpacing"/>
              <w:jc w:val="center"/>
              <w:rPr>
                <w:sz w:val="22"/>
              </w:rPr>
            </w:pPr>
            <w:r w:rsidRPr="00D6605F">
              <w:rPr>
                <w:sz w:val="22"/>
              </w:rPr>
              <w:t>16</w:t>
            </w:r>
          </w:p>
        </w:tc>
        <w:tc>
          <w:tcPr>
            <w:tcW w:w="0" w:type="auto"/>
          </w:tcPr>
          <w:p w14:paraId="17D2C1CC" w14:textId="77777777" w:rsidR="006127AB" w:rsidRPr="00D6605F" w:rsidRDefault="006127AB" w:rsidP="00920E81">
            <w:pPr>
              <w:pStyle w:val="NoSpacing"/>
              <w:rPr>
                <w:sz w:val="22"/>
              </w:rPr>
            </w:pPr>
            <w:r w:rsidRPr="00D6605F">
              <w:rPr>
                <w:sz w:val="22"/>
              </w:rPr>
              <w:t>State ID numbers</w:t>
            </w:r>
          </w:p>
        </w:tc>
        <w:tc>
          <w:tcPr>
            <w:tcW w:w="0" w:type="auto"/>
          </w:tcPr>
          <w:p w14:paraId="0B617446" w14:textId="77777777" w:rsidR="006127AB" w:rsidRPr="00D6605F" w:rsidRDefault="006127AB" w:rsidP="00920E81">
            <w:pPr>
              <w:pStyle w:val="NoSpacing"/>
              <w:jc w:val="right"/>
              <w:rPr>
                <w:sz w:val="22"/>
              </w:rPr>
            </w:pPr>
          </w:p>
        </w:tc>
      </w:tr>
      <w:tr w:rsidR="006127AB" w:rsidRPr="00D6605F" w14:paraId="41240FDE" w14:textId="77777777" w:rsidTr="00920E81">
        <w:trPr>
          <w:jc w:val="center"/>
        </w:trPr>
        <w:tc>
          <w:tcPr>
            <w:tcW w:w="0" w:type="auto"/>
          </w:tcPr>
          <w:p w14:paraId="4FE750D8" w14:textId="77777777" w:rsidR="006127AB" w:rsidRPr="00D6605F" w:rsidRDefault="006127AB" w:rsidP="00920E81">
            <w:pPr>
              <w:pStyle w:val="NoSpacing"/>
              <w:jc w:val="center"/>
              <w:rPr>
                <w:sz w:val="22"/>
              </w:rPr>
            </w:pPr>
            <w:r w:rsidRPr="00D6605F">
              <w:rPr>
                <w:sz w:val="22"/>
              </w:rPr>
              <w:t>17</w:t>
            </w:r>
          </w:p>
        </w:tc>
        <w:tc>
          <w:tcPr>
            <w:tcW w:w="0" w:type="auto"/>
          </w:tcPr>
          <w:p w14:paraId="78154861" w14:textId="77777777" w:rsidR="006127AB" w:rsidRPr="00D6605F" w:rsidRDefault="006127AB" w:rsidP="00920E81">
            <w:pPr>
              <w:pStyle w:val="NoSpacing"/>
              <w:rPr>
                <w:sz w:val="22"/>
              </w:rPr>
            </w:pPr>
            <w:r w:rsidRPr="00D6605F">
              <w:rPr>
                <w:sz w:val="22"/>
              </w:rPr>
              <w:t>State tax withheld</w:t>
            </w:r>
          </w:p>
        </w:tc>
        <w:tc>
          <w:tcPr>
            <w:tcW w:w="0" w:type="auto"/>
          </w:tcPr>
          <w:p w14:paraId="6386B03D" w14:textId="77777777" w:rsidR="006127AB" w:rsidRPr="00D6605F" w:rsidRDefault="006127AB" w:rsidP="00920E81">
            <w:pPr>
              <w:pStyle w:val="NoSpacing"/>
              <w:jc w:val="right"/>
              <w:rPr>
                <w:sz w:val="22"/>
              </w:rPr>
            </w:pPr>
            <w:r w:rsidRPr="00D6605F">
              <w:rPr>
                <w:sz w:val="22"/>
              </w:rPr>
              <w:t>0.00</w:t>
            </w:r>
          </w:p>
        </w:tc>
      </w:tr>
      <w:tr w:rsidR="006C54DB" w:rsidRPr="00161FCC" w14:paraId="5BE0A818" w14:textId="77777777" w:rsidTr="006C54DB">
        <w:trPr>
          <w:jc w:val="center"/>
        </w:trPr>
        <w:tc>
          <w:tcPr>
            <w:tcW w:w="0" w:type="auto"/>
          </w:tcPr>
          <w:p w14:paraId="1F906C6E" w14:textId="77777777" w:rsidR="006C54DB" w:rsidRPr="00161FCC" w:rsidRDefault="006C54DB" w:rsidP="006C54DB">
            <w:pPr>
              <w:pStyle w:val="NoSpacing"/>
              <w:jc w:val="center"/>
              <w:rPr>
                <w:sz w:val="22"/>
                <w:szCs w:val="24"/>
              </w:rPr>
            </w:pPr>
          </w:p>
        </w:tc>
        <w:tc>
          <w:tcPr>
            <w:tcW w:w="0" w:type="auto"/>
          </w:tcPr>
          <w:p w14:paraId="029C6DFD" w14:textId="77777777" w:rsidR="006C54DB" w:rsidRPr="00161FCC" w:rsidRDefault="006C54DB" w:rsidP="006C54DB">
            <w:pPr>
              <w:pStyle w:val="NoSpacing"/>
              <w:rPr>
                <w:sz w:val="22"/>
                <w:szCs w:val="24"/>
              </w:rPr>
            </w:pPr>
            <w:r w:rsidRPr="00161FCC">
              <w:rPr>
                <w:sz w:val="22"/>
                <w:szCs w:val="24"/>
              </w:rPr>
              <w:t>FATCA filing requirement</w:t>
            </w:r>
          </w:p>
        </w:tc>
        <w:tc>
          <w:tcPr>
            <w:tcW w:w="0" w:type="auto"/>
          </w:tcPr>
          <w:p w14:paraId="463434F6" w14:textId="77777777" w:rsidR="006C54DB" w:rsidRPr="00161FCC" w:rsidRDefault="006C54DB" w:rsidP="006C54DB">
            <w:pPr>
              <w:pStyle w:val="NoSpacing"/>
              <w:jc w:val="center"/>
              <w:rPr>
                <w:sz w:val="22"/>
                <w:szCs w:val="24"/>
              </w:rPr>
            </w:pPr>
            <w:r w:rsidRPr="00161FCC">
              <w:rPr>
                <w:sz w:val="22"/>
                <w:szCs w:val="24"/>
              </w:rPr>
              <w:t>NO</w:t>
            </w:r>
          </w:p>
        </w:tc>
      </w:tr>
    </w:tbl>
    <w:p w14:paraId="549D92AF" w14:textId="77777777" w:rsidR="006C54DB" w:rsidRPr="00FD396F" w:rsidRDefault="006C54DB" w:rsidP="006C54DB">
      <w:pPr>
        <w:spacing w:after="0"/>
        <w:rPr>
          <w:rFonts w:cstheme="minorHAnsi"/>
          <w:sz w:val="20"/>
          <w:szCs w:val="20"/>
        </w:rPr>
      </w:pPr>
    </w:p>
    <w:p w14:paraId="3C1127FB" w14:textId="77777777" w:rsidR="006C54DB" w:rsidRPr="00CF5889" w:rsidRDefault="006C54DB" w:rsidP="006C54DB">
      <w:pPr>
        <w:spacing w:after="0"/>
        <w:rPr>
          <w:rFonts w:cstheme="minorHAnsi"/>
          <w:b/>
          <w:szCs w:val="24"/>
        </w:rPr>
      </w:pPr>
      <w:r w:rsidRPr="09F3B44F">
        <w:rPr>
          <w:rFonts w:eastAsiaTheme="minorEastAsia"/>
          <w:b/>
          <w:bCs/>
        </w:rPr>
        <w:t>Interest Detail</w:t>
      </w:r>
      <w:r>
        <w:rPr>
          <w:rFonts w:eastAsiaTheme="minorEastAsia"/>
          <w:b/>
          <w:bCs/>
        </w:rPr>
        <w:t xml:space="preserve"> (only summary 1099-INT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4"/>
        <w:gridCol w:w="1101"/>
        <w:gridCol w:w="1479"/>
        <w:gridCol w:w="1064"/>
        <w:gridCol w:w="1140"/>
        <w:gridCol w:w="859"/>
        <w:gridCol w:w="829"/>
        <w:gridCol w:w="915"/>
        <w:gridCol w:w="670"/>
        <w:gridCol w:w="939"/>
      </w:tblGrid>
      <w:tr w:rsidR="009041FC" w:rsidRPr="00FD396F" w14:paraId="234F3A00" w14:textId="23D24571" w:rsidTr="009041FC">
        <w:trPr>
          <w:cantSplit/>
          <w:jc w:val="center"/>
        </w:trPr>
        <w:tc>
          <w:tcPr>
            <w:tcW w:w="1084" w:type="dxa"/>
            <w:noWrap/>
            <w:vAlign w:val="bottom"/>
          </w:tcPr>
          <w:p w14:paraId="79378AF1" w14:textId="77777777" w:rsidR="009041FC" w:rsidRPr="00FD396F" w:rsidRDefault="009041FC" w:rsidP="006C54DB">
            <w:pPr>
              <w:spacing w:after="0"/>
              <w:jc w:val="center"/>
              <w:rPr>
                <w:rFonts w:cstheme="minorHAnsi"/>
                <w:sz w:val="20"/>
                <w:szCs w:val="20"/>
              </w:rPr>
            </w:pPr>
            <w:r w:rsidRPr="09F3B44F">
              <w:rPr>
                <w:rFonts w:eastAsiaTheme="minorEastAsia"/>
                <w:sz w:val="20"/>
                <w:szCs w:val="20"/>
              </w:rPr>
              <w:t>Date</w:t>
            </w:r>
          </w:p>
        </w:tc>
        <w:tc>
          <w:tcPr>
            <w:tcW w:w="1101" w:type="dxa"/>
            <w:vAlign w:val="bottom"/>
          </w:tcPr>
          <w:p w14:paraId="62DA39AF" w14:textId="5ABFA170" w:rsidR="009041FC" w:rsidRPr="00FD396F" w:rsidRDefault="009041FC" w:rsidP="006C54DB">
            <w:pPr>
              <w:spacing w:after="0"/>
              <w:jc w:val="right"/>
              <w:rPr>
                <w:rFonts w:cstheme="minorHAnsi"/>
                <w:sz w:val="20"/>
                <w:szCs w:val="20"/>
              </w:rPr>
            </w:pPr>
            <w:r w:rsidRPr="09F3B44F">
              <w:rPr>
                <w:rFonts w:eastAsiaTheme="minorEastAsia"/>
                <w:b/>
                <w:bCs/>
                <w:sz w:val="20"/>
                <w:szCs w:val="20"/>
              </w:rPr>
              <w:t>1</w:t>
            </w:r>
          </w:p>
        </w:tc>
        <w:tc>
          <w:tcPr>
            <w:tcW w:w="1479" w:type="dxa"/>
            <w:vAlign w:val="bottom"/>
          </w:tcPr>
          <w:p w14:paraId="68E3CB68" w14:textId="08ED4AD1" w:rsidR="009041FC" w:rsidRPr="00FD396F" w:rsidRDefault="009041FC" w:rsidP="006C54DB">
            <w:pPr>
              <w:spacing w:after="0"/>
              <w:jc w:val="right"/>
              <w:rPr>
                <w:rFonts w:cstheme="minorHAnsi"/>
                <w:sz w:val="20"/>
                <w:szCs w:val="20"/>
              </w:rPr>
            </w:pPr>
            <w:r w:rsidRPr="09F3B44F">
              <w:rPr>
                <w:rFonts w:eastAsiaTheme="minorEastAsia"/>
                <w:b/>
                <w:bCs/>
                <w:sz w:val="20"/>
                <w:szCs w:val="20"/>
              </w:rPr>
              <w:t>2</w:t>
            </w:r>
          </w:p>
        </w:tc>
        <w:tc>
          <w:tcPr>
            <w:tcW w:w="1077" w:type="dxa"/>
            <w:vAlign w:val="bottom"/>
          </w:tcPr>
          <w:p w14:paraId="05FF5703" w14:textId="5D195133" w:rsidR="009041FC" w:rsidRPr="00FD396F" w:rsidRDefault="009041FC" w:rsidP="006C54DB">
            <w:pPr>
              <w:spacing w:after="0"/>
              <w:jc w:val="right"/>
              <w:rPr>
                <w:rFonts w:cstheme="minorHAnsi"/>
                <w:sz w:val="20"/>
                <w:szCs w:val="20"/>
              </w:rPr>
            </w:pPr>
            <w:r w:rsidRPr="09F3B44F">
              <w:rPr>
                <w:rFonts w:eastAsiaTheme="minorEastAsia"/>
                <w:b/>
                <w:bCs/>
                <w:sz w:val="20"/>
                <w:szCs w:val="20"/>
              </w:rPr>
              <w:t>3</w:t>
            </w:r>
          </w:p>
        </w:tc>
        <w:tc>
          <w:tcPr>
            <w:tcW w:w="1164" w:type="dxa"/>
            <w:vAlign w:val="bottom"/>
          </w:tcPr>
          <w:p w14:paraId="2FB9B5BA" w14:textId="1A88E542" w:rsidR="009041FC" w:rsidRPr="00FD396F" w:rsidRDefault="009041FC" w:rsidP="006C54DB">
            <w:pPr>
              <w:spacing w:after="0"/>
              <w:jc w:val="right"/>
              <w:rPr>
                <w:rFonts w:cstheme="minorHAnsi"/>
                <w:sz w:val="20"/>
                <w:szCs w:val="20"/>
              </w:rPr>
            </w:pPr>
            <w:r w:rsidRPr="09F3B44F">
              <w:rPr>
                <w:rFonts w:eastAsiaTheme="minorEastAsia"/>
                <w:b/>
                <w:bCs/>
                <w:sz w:val="20"/>
                <w:szCs w:val="20"/>
              </w:rPr>
              <w:t>4</w:t>
            </w:r>
          </w:p>
        </w:tc>
        <w:tc>
          <w:tcPr>
            <w:tcW w:w="860" w:type="dxa"/>
            <w:vAlign w:val="bottom"/>
          </w:tcPr>
          <w:p w14:paraId="027D7DC9" w14:textId="20A4883E" w:rsidR="009041FC" w:rsidRPr="00FD396F" w:rsidRDefault="009041FC" w:rsidP="006C54DB">
            <w:pPr>
              <w:spacing w:after="0"/>
              <w:jc w:val="right"/>
              <w:rPr>
                <w:rFonts w:cstheme="minorHAnsi"/>
                <w:sz w:val="20"/>
                <w:szCs w:val="20"/>
              </w:rPr>
            </w:pPr>
            <w:r w:rsidRPr="09F3B44F">
              <w:rPr>
                <w:rFonts w:eastAsiaTheme="minorEastAsia"/>
                <w:b/>
                <w:bCs/>
                <w:sz w:val="20"/>
                <w:szCs w:val="20"/>
              </w:rPr>
              <w:t>8</w:t>
            </w:r>
          </w:p>
        </w:tc>
        <w:tc>
          <w:tcPr>
            <w:tcW w:w="837" w:type="dxa"/>
            <w:vAlign w:val="bottom"/>
          </w:tcPr>
          <w:p w14:paraId="5F82315B" w14:textId="5124BD6F" w:rsidR="009041FC" w:rsidRDefault="009041FC" w:rsidP="006C54DB">
            <w:pPr>
              <w:spacing w:after="0"/>
              <w:jc w:val="right"/>
              <w:rPr>
                <w:rFonts w:eastAsiaTheme="minorEastAsia"/>
                <w:b/>
                <w:bCs/>
                <w:sz w:val="20"/>
                <w:szCs w:val="20"/>
              </w:rPr>
            </w:pPr>
            <w:r>
              <w:rPr>
                <w:rFonts w:eastAsiaTheme="minorEastAsia"/>
                <w:b/>
                <w:bCs/>
                <w:sz w:val="20"/>
                <w:szCs w:val="20"/>
              </w:rPr>
              <w:t>10</w:t>
            </w:r>
          </w:p>
        </w:tc>
        <w:tc>
          <w:tcPr>
            <w:tcW w:w="928" w:type="dxa"/>
            <w:vAlign w:val="bottom"/>
          </w:tcPr>
          <w:p w14:paraId="6EB97A0A" w14:textId="7FD7E3D1" w:rsidR="009041FC" w:rsidRPr="09F3B44F" w:rsidRDefault="009041FC" w:rsidP="006C54DB">
            <w:pPr>
              <w:spacing w:after="0"/>
              <w:jc w:val="right"/>
              <w:rPr>
                <w:rFonts w:eastAsiaTheme="minorEastAsia"/>
                <w:b/>
                <w:bCs/>
                <w:sz w:val="20"/>
                <w:szCs w:val="20"/>
              </w:rPr>
            </w:pPr>
            <w:r>
              <w:rPr>
                <w:rFonts w:eastAsiaTheme="minorEastAsia"/>
                <w:b/>
                <w:bCs/>
                <w:sz w:val="20"/>
                <w:szCs w:val="20"/>
              </w:rPr>
              <w:t>11</w:t>
            </w:r>
          </w:p>
        </w:tc>
        <w:tc>
          <w:tcPr>
            <w:tcW w:w="597" w:type="dxa"/>
            <w:vAlign w:val="bottom"/>
          </w:tcPr>
          <w:p w14:paraId="26578A49" w14:textId="7B95AF81" w:rsidR="009041FC" w:rsidRDefault="009041FC" w:rsidP="006C54DB">
            <w:pPr>
              <w:spacing w:after="0"/>
              <w:jc w:val="right"/>
              <w:rPr>
                <w:rFonts w:eastAsiaTheme="minorEastAsia"/>
                <w:b/>
                <w:bCs/>
                <w:sz w:val="20"/>
                <w:szCs w:val="20"/>
              </w:rPr>
            </w:pPr>
            <w:r>
              <w:rPr>
                <w:rFonts w:eastAsiaTheme="minorEastAsia"/>
                <w:b/>
                <w:bCs/>
                <w:sz w:val="20"/>
                <w:szCs w:val="20"/>
              </w:rPr>
              <w:t>12</w:t>
            </w:r>
          </w:p>
        </w:tc>
        <w:tc>
          <w:tcPr>
            <w:tcW w:w="953" w:type="dxa"/>
            <w:vAlign w:val="bottom"/>
          </w:tcPr>
          <w:p w14:paraId="54BED1B9" w14:textId="49F73067" w:rsidR="009041FC" w:rsidRDefault="009041FC" w:rsidP="006C54DB">
            <w:pPr>
              <w:spacing w:after="0"/>
              <w:jc w:val="right"/>
              <w:rPr>
                <w:rFonts w:eastAsiaTheme="minorEastAsia"/>
                <w:b/>
                <w:bCs/>
                <w:sz w:val="20"/>
                <w:szCs w:val="20"/>
              </w:rPr>
            </w:pPr>
            <w:r>
              <w:rPr>
                <w:rFonts w:eastAsiaTheme="minorEastAsia"/>
                <w:b/>
                <w:bCs/>
                <w:sz w:val="20"/>
                <w:szCs w:val="20"/>
              </w:rPr>
              <w:t>13</w:t>
            </w:r>
          </w:p>
        </w:tc>
      </w:tr>
      <w:tr w:rsidR="009041FC" w:rsidRPr="00FD396F" w14:paraId="394041B3" w14:textId="37807F99" w:rsidTr="009041FC">
        <w:trPr>
          <w:cantSplit/>
          <w:jc w:val="center"/>
        </w:trPr>
        <w:tc>
          <w:tcPr>
            <w:tcW w:w="3664" w:type="dxa"/>
            <w:gridSpan w:val="3"/>
            <w:noWrap/>
          </w:tcPr>
          <w:p w14:paraId="3170CB66" w14:textId="0B023718" w:rsidR="009041FC" w:rsidRPr="00FD396F" w:rsidRDefault="009041FC" w:rsidP="007C1AE1">
            <w:pPr>
              <w:spacing w:after="0"/>
              <w:rPr>
                <w:rFonts w:cstheme="minorHAnsi"/>
                <w:b/>
                <w:sz w:val="20"/>
                <w:szCs w:val="20"/>
              </w:rPr>
            </w:pPr>
            <w:r>
              <w:rPr>
                <w:rFonts w:eastAsiaTheme="minorEastAsia"/>
                <w:b/>
                <w:bCs/>
                <w:sz w:val="20"/>
                <w:szCs w:val="20"/>
              </w:rPr>
              <w:t>Safe Stuff</w:t>
            </w:r>
          </w:p>
        </w:tc>
        <w:tc>
          <w:tcPr>
            <w:tcW w:w="1077" w:type="dxa"/>
          </w:tcPr>
          <w:p w14:paraId="4F37D7C7" w14:textId="77777777" w:rsidR="009041FC" w:rsidRPr="00FD396F" w:rsidRDefault="009041FC" w:rsidP="006C54DB">
            <w:pPr>
              <w:spacing w:after="0"/>
              <w:rPr>
                <w:rFonts w:cstheme="minorHAnsi"/>
                <w:sz w:val="20"/>
                <w:szCs w:val="20"/>
              </w:rPr>
            </w:pPr>
          </w:p>
        </w:tc>
        <w:tc>
          <w:tcPr>
            <w:tcW w:w="1164" w:type="dxa"/>
          </w:tcPr>
          <w:p w14:paraId="2C5DD153" w14:textId="77777777" w:rsidR="009041FC" w:rsidRPr="00FD396F" w:rsidRDefault="009041FC" w:rsidP="006C54DB">
            <w:pPr>
              <w:spacing w:after="0"/>
              <w:rPr>
                <w:rFonts w:cstheme="minorHAnsi"/>
                <w:sz w:val="20"/>
                <w:szCs w:val="20"/>
              </w:rPr>
            </w:pPr>
          </w:p>
        </w:tc>
        <w:tc>
          <w:tcPr>
            <w:tcW w:w="860" w:type="dxa"/>
          </w:tcPr>
          <w:p w14:paraId="26342370" w14:textId="77777777" w:rsidR="009041FC" w:rsidRPr="00FD396F" w:rsidRDefault="009041FC" w:rsidP="006C54DB">
            <w:pPr>
              <w:spacing w:after="0"/>
              <w:rPr>
                <w:rFonts w:cstheme="minorHAnsi"/>
                <w:sz w:val="20"/>
                <w:szCs w:val="20"/>
              </w:rPr>
            </w:pPr>
          </w:p>
        </w:tc>
        <w:tc>
          <w:tcPr>
            <w:tcW w:w="837" w:type="dxa"/>
          </w:tcPr>
          <w:p w14:paraId="0DDADFE0" w14:textId="77777777" w:rsidR="009041FC" w:rsidRPr="00FD396F" w:rsidRDefault="009041FC" w:rsidP="006C54DB">
            <w:pPr>
              <w:spacing w:after="0"/>
              <w:rPr>
                <w:rFonts w:cstheme="minorHAnsi"/>
                <w:sz w:val="20"/>
                <w:szCs w:val="20"/>
              </w:rPr>
            </w:pPr>
          </w:p>
        </w:tc>
        <w:tc>
          <w:tcPr>
            <w:tcW w:w="928" w:type="dxa"/>
          </w:tcPr>
          <w:p w14:paraId="78D8D4A7" w14:textId="20AC5238" w:rsidR="009041FC" w:rsidRPr="00FD396F" w:rsidRDefault="009041FC" w:rsidP="006C54DB">
            <w:pPr>
              <w:spacing w:after="0"/>
              <w:rPr>
                <w:rFonts w:cstheme="minorHAnsi"/>
                <w:sz w:val="20"/>
                <w:szCs w:val="20"/>
              </w:rPr>
            </w:pPr>
          </w:p>
        </w:tc>
        <w:tc>
          <w:tcPr>
            <w:tcW w:w="597" w:type="dxa"/>
          </w:tcPr>
          <w:p w14:paraId="2C1ED9AF" w14:textId="77777777" w:rsidR="009041FC" w:rsidRPr="00FD396F" w:rsidRDefault="009041FC" w:rsidP="006C54DB">
            <w:pPr>
              <w:spacing w:after="0"/>
              <w:rPr>
                <w:rFonts w:cstheme="minorHAnsi"/>
                <w:sz w:val="20"/>
                <w:szCs w:val="20"/>
              </w:rPr>
            </w:pPr>
          </w:p>
        </w:tc>
        <w:tc>
          <w:tcPr>
            <w:tcW w:w="953" w:type="dxa"/>
          </w:tcPr>
          <w:p w14:paraId="57ABDECE" w14:textId="0760EADD" w:rsidR="009041FC" w:rsidRPr="00FD396F" w:rsidRDefault="009041FC" w:rsidP="006C54DB">
            <w:pPr>
              <w:spacing w:after="0"/>
              <w:rPr>
                <w:rFonts w:cstheme="minorHAnsi"/>
                <w:sz w:val="20"/>
                <w:szCs w:val="20"/>
              </w:rPr>
            </w:pPr>
          </w:p>
        </w:tc>
      </w:tr>
      <w:tr w:rsidR="009041FC" w:rsidRPr="00FD396F" w14:paraId="1380384E" w14:textId="778F76F3" w:rsidTr="009041FC">
        <w:trPr>
          <w:cantSplit/>
          <w:jc w:val="center"/>
        </w:trPr>
        <w:tc>
          <w:tcPr>
            <w:tcW w:w="1084" w:type="dxa"/>
            <w:noWrap/>
          </w:tcPr>
          <w:p w14:paraId="71254AD6" w14:textId="5C5ED8AF" w:rsidR="009041FC" w:rsidRPr="00FD396F" w:rsidRDefault="009041FC" w:rsidP="006C54DB">
            <w:pPr>
              <w:spacing w:after="0"/>
              <w:jc w:val="center"/>
              <w:rPr>
                <w:rFonts w:cstheme="minorHAnsi"/>
                <w:sz w:val="20"/>
                <w:szCs w:val="20"/>
              </w:rPr>
            </w:pPr>
            <w:r w:rsidRPr="09F3B44F">
              <w:rPr>
                <w:rFonts w:eastAsiaTheme="minorEastAsia"/>
                <w:sz w:val="20"/>
                <w:szCs w:val="20"/>
              </w:rPr>
              <w:t>12-30-</w:t>
            </w:r>
            <w:r>
              <w:rPr>
                <w:rFonts w:eastAsiaTheme="minorEastAsia"/>
                <w:sz w:val="20"/>
                <w:szCs w:val="20"/>
              </w:rPr>
              <w:t>2018</w:t>
            </w:r>
          </w:p>
        </w:tc>
        <w:tc>
          <w:tcPr>
            <w:tcW w:w="1101" w:type="dxa"/>
          </w:tcPr>
          <w:p w14:paraId="3EB4F9A4" w14:textId="12C5AACF" w:rsidR="009041FC" w:rsidRPr="00FD396F" w:rsidRDefault="009041FC" w:rsidP="006C54DB">
            <w:pPr>
              <w:spacing w:after="0"/>
              <w:jc w:val="right"/>
              <w:rPr>
                <w:rFonts w:cstheme="minorHAnsi"/>
                <w:sz w:val="20"/>
                <w:szCs w:val="20"/>
              </w:rPr>
            </w:pPr>
            <w:r>
              <w:rPr>
                <w:rFonts w:cstheme="minorHAnsi"/>
                <w:sz w:val="20"/>
                <w:szCs w:val="20"/>
              </w:rPr>
              <w:t>1,</w:t>
            </w:r>
            <w:r w:rsidR="00D27A13">
              <w:rPr>
                <w:rFonts w:cstheme="minorHAnsi"/>
                <w:sz w:val="20"/>
                <w:szCs w:val="20"/>
              </w:rPr>
              <w:t>5</w:t>
            </w:r>
            <w:r>
              <w:rPr>
                <w:rFonts w:cstheme="minorHAnsi"/>
                <w:sz w:val="20"/>
                <w:szCs w:val="20"/>
              </w:rPr>
              <w:t>00.00</w:t>
            </w:r>
          </w:p>
        </w:tc>
        <w:tc>
          <w:tcPr>
            <w:tcW w:w="1479" w:type="dxa"/>
          </w:tcPr>
          <w:p w14:paraId="3FD9D2D5" w14:textId="70E6D7AD" w:rsidR="009041FC" w:rsidRPr="00FD396F" w:rsidRDefault="009041FC" w:rsidP="006C54DB">
            <w:pPr>
              <w:spacing w:after="0"/>
              <w:jc w:val="right"/>
              <w:rPr>
                <w:rFonts w:cstheme="minorHAnsi"/>
                <w:sz w:val="20"/>
                <w:szCs w:val="20"/>
              </w:rPr>
            </w:pPr>
            <w:r>
              <w:rPr>
                <w:rFonts w:cstheme="minorHAnsi"/>
                <w:sz w:val="20"/>
                <w:szCs w:val="20"/>
              </w:rPr>
              <w:t>23</w:t>
            </w:r>
            <w:r w:rsidRPr="00FD396F">
              <w:rPr>
                <w:rFonts w:cstheme="minorHAnsi"/>
                <w:sz w:val="20"/>
                <w:szCs w:val="20"/>
              </w:rPr>
              <w:t>.00</w:t>
            </w:r>
          </w:p>
        </w:tc>
        <w:tc>
          <w:tcPr>
            <w:tcW w:w="1077" w:type="dxa"/>
          </w:tcPr>
          <w:p w14:paraId="227A0F72" w14:textId="336AF3FC" w:rsidR="009041FC" w:rsidRPr="00FD396F" w:rsidRDefault="009041FC" w:rsidP="006C54DB">
            <w:pPr>
              <w:spacing w:after="0"/>
              <w:jc w:val="right"/>
              <w:rPr>
                <w:rFonts w:cstheme="minorHAnsi"/>
                <w:sz w:val="20"/>
                <w:szCs w:val="20"/>
              </w:rPr>
            </w:pPr>
            <w:r>
              <w:rPr>
                <w:rFonts w:eastAsiaTheme="minorEastAsia"/>
                <w:sz w:val="20"/>
                <w:szCs w:val="20"/>
              </w:rPr>
              <w:t>2,</w:t>
            </w:r>
            <w:r w:rsidR="00D27A13">
              <w:rPr>
                <w:rFonts w:eastAsiaTheme="minorEastAsia"/>
                <w:sz w:val="20"/>
                <w:szCs w:val="20"/>
              </w:rPr>
              <w:t>5</w:t>
            </w:r>
            <w:r>
              <w:rPr>
                <w:rFonts w:eastAsiaTheme="minorEastAsia"/>
                <w:sz w:val="20"/>
                <w:szCs w:val="20"/>
              </w:rPr>
              <w:t>00.00</w:t>
            </w:r>
          </w:p>
        </w:tc>
        <w:tc>
          <w:tcPr>
            <w:tcW w:w="1164" w:type="dxa"/>
          </w:tcPr>
          <w:p w14:paraId="3FAF48A1" w14:textId="144AB8BC" w:rsidR="009041FC" w:rsidRPr="00FD396F" w:rsidRDefault="009041FC" w:rsidP="006C54DB">
            <w:pPr>
              <w:spacing w:after="0"/>
              <w:jc w:val="right"/>
              <w:rPr>
                <w:rFonts w:cstheme="minorHAnsi"/>
                <w:sz w:val="20"/>
                <w:szCs w:val="20"/>
              </w:rPr>
            </w:pPr>
            <w:r>
              <w:rPr>
                <w:rFonts w:cstheme="minorHAnsi"/>
                <w:sz w:val="20"/>
                <w:szCs w:val="20"/>
              </w:rPr>
              <w:t>300.00</w:t>
            </w:r>
          </w:p>
        </w:tc>
        <w:tc>
          <w:tcPr>
            <w:tcW w:w="860" w:type="dxa"/>
          </w:tcPr>
          <w:p w14:paraId="42821584"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837" w:type="dxa"/>
          </w:tcPr>
          <w:p w14:paraId="31EF239A" w14:textId="4EDB000E" w:rsidR="009041FC" w:rsidRDefault="009041FC" w:rsidP="006C54DB">
            <w:pPr>
              <w:spacing w:after="0"/>
              <w:jc w:val="right"/>
              <w:rPr>
                <w:rFonts w:cstheme="minorHAnsi"/>
                <w:sz w:val="20"/>
                <w:szCs w:val="20"/>
              </w:rPr>
            </w:pPr>
            <w:r>
              <w:rPr>
                <w:rFonts w:cstheme="minorHAnsi"/>
                <w:sz w:val="20"/>
                <w:szCs w:val="20"/>
              </w:rPr>
              <w:t>105.00</w:t>
            </w:r>
          </w:p>
        </w:tc>
        <w:tc>
          <w:tcPr>
            <w:tcW w:w="928" w:type="dxa"/>
          </w:tcPr>
          <w:p w14:paraId="3CA56137" w14:textId="3E7E4DE7" w:rsidR="009041FC" w:rsidRPr="00FD396F" w:rsidRDefault="009041FC" w:rsidP="006C54DB">
            <w:pPr>
              <w:spacing w:after="0"/>
              <w:jc w:val="right"/>
              <w:rPr>
                <w:rFonts w:cstheme="minorHAnsi"/>
                <w:sz w:val="20"/>
                <w:szCs w:val="20"/>
              </w:rPr>
            </w:pPr>
            <w:r>
              <w:rPr>
                <w:rFonts w:cstheme="minorHAnsi"/>
                <w:sz w:val="20"/>
                <w:szCs w:val="20"/>
              </w:rPr>
              <w:t>116.00</w:t>
            </w:r>
          </w:p>
        </w:tc>
        <w:tc>
          <w:tcPr>
            <w:tcW w:w="597" w:type="dxa"/>
          </w:tcPr>
          <w:p w14:paraId="11977558" w14:textId="46A3A236" w:rsidR="009041FC" w:rsidRPr="00FD396F" w:rsidRDefault="00B25007" w:rsidP="006C54DB">
            <w:pPr>
              <w:spacing w:after="0"/>
              <w:jc w:val="right"/>
              <w:rPr>
                <w:rFonts w:cstheme="minorHAnsi"/>
                <w:sz w:val="20"/>
                <w:szCs w:val="20"/>
              </w:rPr>
            </w:pPr>
            <w:r>
              <w:rPr>
                <w:rFonts w:cstheme="minorHAnsi"/>
                <w:sz w:val="20"/>
                <w:szCs w:val="20"/>
              </w:rPr>
              <w:t>127.00</w:t>
            </w:r>
          </w:p>
        </w:tc>
        <w:tc>
          <w:tcPr>
            <w:tcW w:w="953" w:type="dxa"/>
          </w:tcPr>
          <w:p w14:paraId="55D33A9E" w14:textId="3691C74C" w:rsidR="009041FC" w:rsidRPr="00FD396F" w:rsidRDefault="009041FC" w:rsidP="006C54DB">
            <w:pPr>
              <w:spacing w:after="0"/>
              <w:jc w:val="right"/>
              <w:rPr>
                <w:rFonts w:cstheme="minorHAnsi"/>
                <w:sz w:val="20"/>
                <w:szCs w:val="20"/>
              </w:rPr>
            </w:pPr>
          </w:p>
        </w:tc>
      </w:tr>
      <w:tr w:rsidR="009041FC" w:rsidRPr="00C46C0B" w14:paraId="63FFBBE6" w14:textId="237CA06F" w:rsidTr="009041FC">
        <w:trPr>
          <w:cantSplit/>
          <w:jc w:val="center"/>
        </w:trPr>
        <w:tc>
          <w:tcPr>
            <w:tcW w:w="1084" w:type="dxa"/>
            <w:noWrap/>
          </w:tcPr>
          <w:p w14:paraId="38FCC986" w14:textId="77777777" w:rsidR="009041FC" w:rsidRPr="00C46C0B" w:rsidRDefault="009041FC" w:rsidP="006C54DB">
            <w:pPr>
              <w:spacing w:after="0"/>
              <w:jc w:val="center"/>
              <w:rPr>
                <w:rFonts w:cstheme="minorHAnsi"/>
                <w:sz w:val="12"/>
                <w:szCs w:val="20"/>
              </w:rPr>
            </w:pPr>
          </w:p>
        </w:tc>
        <w:tc>
          <w:tcPr>
            <w:tcW w:w="1101" w:type="dxa"/>
          </w:tcPr>
          <w:p w14:paraId="54CBF491" w14:textId="77777777" w:rsidR="009041FC" w:rsidRPr="00C46C0B" w:rsidRDefault="009041FC" w:rsidP="006C54DB">
            <w:pPr>
              <w:spacing w:after="0"/>
              <w:jc w:val="center"/>
              <w:rPr>
                <w:rFonts w:cstheme="minorHAnsi"/>
                <w:sz w:val="12"/>
                <w:szCs w:val="20"/>
              </w:rPr>
            </w:pPr>
          </w:p>
        </w:tc>
        <w:tc>
          <w:tcPr>
            <w:tcW w:w="1479" w:type="dxa"/>
          </w:tcPr>
          <w:p w14:paraId="2F72452E" w14:textId="77777777" w:rsidR="009041FC" w:rsidRPr="00C46C0B" w:rsidRDefault="009041FC" w:rsidP="006C54DB">
            <w:pPr>
              <w:spacing w:after="0"/>
              <w:jc w:val="center"/>
              <w:rPr>
                <w:rFonts w:cstheme="minorHAnsi"/>
                <w:sz w:val="12"/>
                <w:szCs w:val="20"/>
              </w:rPr>
            </w:pPr>
          </w:p>
        </w:tc>
        <w:tc>
          <w:tcPr>
            <w:tcW w:w="1077" w:type="dxa"/>
          </w:tcPr>
          <w:p w14:paraId="4DD4BBC5" w14:textId="77777777" w:rsidR="009041FC" w:rsidRPr="00C46C0B" w:rsidRDefault="009041FC" w:rsidP="006C54DB">
            <w:pPr>
              <w:spacing w:after="0"/>
              <w:jc w:val="center"/>
              <w:rPr>
                <w:rFonts w:cstheme="minorHAnsi"/>
                <w:sz w:val="12"/>
                <w:szCs w:val="20"/>
              </w:rPr>
            </w:pPr>
          </w:p>
        </w:tc>
        <w:tc>
          <w:tcPr>
            <w:tcW w:w="1164" w:type="dxa"/>
          </w:tcPr>
          <w:p w14:paraId="75344809" w14:textId="77777777" w:rsidR="009041FC" w:rsidRPr="00C46C0B" w:rsidRDefault="009041FC" w:rsidP="006C54DB">
            <w:pPr>
              <w:spacing w:after="0"/>
              <w:jc w:val="center"/>
              <w:rPr>
                <w:rFonts w:cstheme="minorHAnsi"/>
                <w:sz w:val="12"/>
                <w:szCs w:val="20"/>
              </w:rPr>
            </w:pPr>
          </w:p>
        </w:tc>
        <w:tc>
          <w:tcPr>
            <w:tcW w:w="860" w:type="dxa"/>
          </w:tcPr>
          <w:p w14:paraId="71BC6871" w14:textId="77777777" w:rsidR="009041FC" w:rsidRPr="00C46C0B" w:rsidRDefault="009041FC" w:rsidP="006C54DB">
            <w:pPr>
              <w:spacing w:after="0"/>
              <w:jc w:val="center"/>
              <w:rPr>
                <w:rFonts w:cstheme="minorHAnsi"/>
                <w:sz w:val="12"/>
                <w:szCs w:val="20"/>
              </w:rPr>
            </w:pPr>
          </w:p>
        </w:tc>
        <w:tc>
          <w:tcPr>
            <w:tcW w:w="837" w:type="dxa"/>
          </w:tcPr>
          <w:p w14:paraId="27CC498D" w14:textId="77777777" w:rsidR="009041FC" w:rsidRPr="00C46C0B" w:rsidRDefault="009041FC" w:rsidP="006C54DB">
            <w:pPr>
              <w:spacing w:after="0"/>
              <w:jc w:val="center"/>
              <w:rPr>
                <w:rFonts w:cstheme="minorHAnsi"/>
                <w:sz w:val="12"/>
                <w:szCs w:val="20"/>
              </w:rPr>
            </w:pPr>
          </w:p>
        </w:tc>
        <w:tc>
          <w:tcPr>
            <w:tcW w:w="928" w:type="dxa"/>
          </w:tcPr>
          <w:p w14:paraId="26D003D2" w14:textId="3E358F6E" w:rsidR="009041FC" w:rsidRPr="00C46C0B" w:rsidRDefault="009041FC" w:rsidP="006C54DB">
            <w:pPr>
              <w:spacing w:after="0"/>
              <w:jc w:val="center"/>
              <w:rPr>
                <w:rFonts w:cstheme="minorHAnsi"/>
                <w:sz w:val="12"/>
                <w:szCs w:val="20"/>
              </w:rPr>
            </w:pPr>
          </w:p>
        </w:tc>
        <w:tc>
          <w:tcPr>
            <w:tcW w:w="597" w:type="dxa"/>
          </w:tcPr>
          <w:p w14:paraId="3A351C0C" w14:textId="77777777" w:rsidR="009041FC" w:rsidRPr="00C46C0B" w:rsidRDefault="009041FC" w:rsidP="006C54DB">
            <w:pPr>
              <w:spacing w:after="0"/>
              <w:jc w:val="center"/>
              <w:rPr>
                <w:rFonts w:cstheme="minorHAnsi"/>
                <w:sz w:val="12"/>
                <w:szCs w:val="20"/>
              </w:rPr>
            </w:pPr>
          </w:p>
        </w:tc>
        <w:tc>
          <w:tcPr>
            <w:tcW w:w="953" w:type="dxa"/>
          </w:tcPr>
          <w:p w14:paraId="7F237E6A" w14:textId="7A7D766D" w:rsidR="009041FC" w:rsidRPr="00C46C0B" w:rsidRDefault="009041FC" w:rsidP="006C54DB">
            <w:pPr>
              <w:spacing w:after="0"/>
              <w:jc w:val="center"/>
              <w:rPr>
                <w:rFonts w:cstheme="minorHAnsi"/>
                <w:sz w:val="12"/>
                <w:szCs w:val="20"/>
              </w:rPr>
            </w:pPr>
          </w:p>
        </w:tc>
      </w:tr>
      <w:tr w:rsidR="009041FC" w:rsidRPr="00FD396F" w14:paraId="5A3F63BF" w14:textId="0FB59C46" w:rsidTr="009041FC">
        <w:trPr>
          <w:cantSplit/>
          <w:jc w:val="center"/>
        </w:trPr>
        <w:tc>
          <w:tcPr>
            <w:tcW w:w="3664" w:type="dxa"/>
            <w:gridSpan w:val="3"/>
            <w:noWrap/>
          </w:tcPr>
          <w:p w14:paraId="64D84257" w14:textId="77777777" w:rsidR="009041FC" w:rsidRPr="00FD396F" w:rsidRDefault="009041FC" w:rsidP="006C54DB">
            <w:pPr>
              <w:spacing w:after="0"/>
              <w:rPr>
                <w:rFonts w:cstheme="minorHAnsi"/>
                <w:b/>
                <w:sz w:val="20"/>
                <w:szCs w:val="20"/>
              </w:rPr>
            </w:pPr>
            <w:r w:rsidRPr="09F3B44F">
              <w:rPr>
                <w:rFonts w:eastAsiaTheme="minorEastAsia"/>
                <w:b/>
                <w:bCs/>
                <w:sz w:val="20"/>
                <w:szCs w:val="20"/>
              </w:rPr>
              <w:t>New Jersey Muni Bond</w:t>
            </w:r>
          </w:p>
        </w:tc>
        <w:tc>
          <w:tcPr>
            <w:tcW w:w="1077" w:type="dxa"/>
          </w:tcPr>
          <w:p w14:paraId="5775F100" w14:textId="77777777" w:rsidR="009041FC" w:rsidRPr="00FD396F" w:rsidRDefault="009041FC" w:rsidP="006C54DB">
            <w:pPr>
              <w:spacing w:after="0"/>
              <w:rPr>
                <w:rFonts w:cstheme="minorHAnsi"/>
                <w:sz w:val="20"/>
                <w:szCs w:val="20"/>
              </w:rPr>
            </w:pPr>
          </w:p>
        </w:tc>
        <w:tc>
          <w:tcPr>
            <w:tcW w:w="1164" w:type="dxa"/>
          </w:tcPr>
          <w:p w14:paraId="62AB6E54" w14:textId="77777777" w:rsidR="009041FC" w:rsidRPr="00FD396F" w:rsidRDefault="009041FC" w:rsidP="006C54DB">
            <w:pPr>
              <w:spacing w:after="0"/>
              <w:rPr>
                <w:rFonts w:cstheme="minorHAnsi"/>
                <w:sz w:val="20"/>
                <w:szCs w:val="20"/>
              </w:rPr>
            </w:pPr>
          </w:p>
        </w:tc>
        <w:tc>
          <w:tcPr>
            <w:tcW w:w="860" w:type="dxa"/>
          </w:tcPr>
          <w:p w14:paraId="65B48AD8" w14:textId="77777777" w:rsidR="009041FC" w:rsidRPr="00FD396F" w:rsidRDefault="009041FC" w:rsidP="006C54DB">
            <w:pPr>
              <w:spacing w:after="0"/>
              <w:rPr>
                <w:rFonts w:cstheme="minorHAnsi"/>
                <w:sz w:val="20"/>
                <w:szCs w:val="20"/>
              </w:rPr>
            </w:pPr>
          </w:p>
        </w:tc>
        <w:tc>
          <w:tcPr>
            <w:tcW w:w="837" w:type="dxa"/>
          </w:tcPr>
          <w:p w14:paraId="07AC31BE" w14:textId="77777777" w:rsidR="009041FC" w:rsidRPr="00FD396F" w:rsidRDefault="009041FC" w:rsidP="006C54DB">
            <w:pPr>
              <w:spacing w:after="0"/>
              <w:rPr>
                <w:rFonts w:cstheme="minorHAnsi"/>
                <w:sz w:val="20"/>
                <w:szCs w:val="20"/>
              </w:rPr>
            </w:pPr>
          </w:p>
        </w:tc>
        <w:tc>
          <w:tcPr>
            <w:tcW w:w="928" w:type="dxa"/>
          </w:tcPr>
          <w:p w14:paraId="51F3016F" w14:textId="632E70D9" w:rsidR="009041FC" w:rsidRPr="00FD396F" w:rsidRDefault="009041FC" w:rsidP="006C54DB">
            <w:pPr>
              <w:spacing w:after="0"/>
              <w:rPr>
                <w:rFonts w:cstheme="minorHAnsi"/>
                <w:sz w:val="20"/>
                <w:szCs w:val="20"/>
              </w:rPr>
            </w:pPr>
          </w:p>
        </w:tc>
        <w:tc>
          <w:tcPr>
            <w:tcW w:w="597" w:type="dxa"/>
          </w:tcPr>
          <w:p w14:paraId="6AA0323B" w14:textId="77777777" w:rsidR="009041FC" w:rsidRPr="00FD396F" w:rsidRDefault="009041FC" w:rsidP="006C54DB">
            <w:pPr>
              <w:spacing w:after="0"/>
              <w:rPr>
                <w:rFonts w:cstheme="minorHAnsi"/>
                <w:sz w:val="20"/>
                <w:szCs w:val="20"/>
              </w:rPr>
            </w:pPr>
          </w:p>
        </w:tc>
        <w:tc>
          <w:tcPr>
            <w:tcW w:w="953" w:type="dxa"/>
          </w:tcPr>
          <w:p w14:paraId="4538F555" w14:textId="2281DA4B" w:rsidR="009041FC" w:rsidRPr="00FD396F" w:rsidRDefault="009041FC" w:rsidP="006C54DB">
            <w:pPr>
              <w:spacing w:after="0"/>
              <w:rPr>
                <w:rFonts w:cstheme="minorHAnsi"/>
                <w:sz w:val="20"/>
                <w:szCs w:val="20"/>
              </w:rPr>
            </w:pPr>
          </w:p>
        </w:tc>
      </w:tr>
      <w:tr w:rsidR="009041FC" w:rsidRPr="00FD396F" w14:paraId="0E381333" w14:textId="352897CB" w:rsidTr="009041FC">
        <w:trPr>
          <w:cantSplit/>
          <w:jc w:val="center"/>
        </w:trPr>
        <w:tc>
          <w:tcPr>
            <w:tcW w:w="1084" w:type="dxa"/>
            <w:noWrap/>
          </w:tcPr>
          <w:p w14:paraId="4CE28A13" w14:textId="7B51F92F" w:rsidR="009041FC" w:rsidRPr="00967F3C" w:rsidRDefault="009041FC" w:rsidP="00967F3C">
            <w:pPr>
              <w:spacing w:after="0"/>
              <w:jc w:val="center"/>
              <w:rPr>
                <w:rFonts w:cstheme="minorHAnsi"/>
                <w:sz w:val="20"/>
                <w:szCs w:val="20"/>
              </w:rPr>
            </w:pPr>
            <w:r>
              <w:rPr>
                <w:rFonts w:eastAsiaTheme="minorEastAsia"/>
                <w:sz w:val="20"/>
                <w:szCs w:val="20"/>
              </w:rPr>
              <w:t>12-30-2018</w:t>
            </w:r>
          </w:p>
        </w:tc>
        <w:tc>
          <w:tcPr>
            <w:tcW w:w="1101" w:type="dxa"/>
          </w:tcPr>
          <w:p w14:paraId="29D7E620"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1479" w:type="dxa"/>
          </w:tcPr>
          <w:p w14:paraId="5AA430B1"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1077" w:type="dxa"/>
          </w:tcPr>
          <w:p w14:paraId="67ECD2AF"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1164" w:type="dxa"/>
          </w:tcPr>
          <w:p w14:paraId="035B825B"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860" w:type="dxa"/>
          </w:tcPr>
          <w:p w14:paraId="68A49D6B" w14:textId="51135110" w:rsidR="009041FC" w:rsidRPr="00FD396F" w:rsidRDefault="00B25007" w:rsidP="006C54DB">
            <w:pPr>
              <w:spacing w:after="0"/>
              <w:jc w:val="right"/>
              <w:rPr>
                <w:rFonts w:cstheme="minorHAnsi"/>
                <w:sz w:val="20"/>
                <w:szCs w:val="20"/>
              </w:rPr>
            </w:pPr>
            <w:r>
              <w:rPr>
                <w:rFonts w:cstheme="minorHAnsi"/>
                <w:sz w:val="20"/>
                <w:szCs w:val="20"/>
              </w:rPr>
              <w:t>1,300.00</w:t>
            </w:r>
          </w:p>
        </w:tc>
        <w:tc>
          <w:tcPr>
            <w:tcW w:w="837" w:type="dxa"/>
          </w:tcPr>
          <w:p w14:paraId="49CEA2C0" w14:textId="77777777" w:rsidR="009041FC" w:rsidRDefault="009041FC" w:rsidP="006C54DB">
            <w:pPr>
              <w:spacing w:after="0"/>
              <w:jc w:val="right"/>
              <w:rPr>
                <w:rFonts w:cstheme="minorHAnsi"/>
                <w:sz w:val="20"/>
                <w:szCs w:val="20"/>
              </w:rPr>
            </w:pPr>
          </w:p>
        </w:tc>
        <w:tc>
          <w:tcPr>
            <w:tcW w:w="928" w:type="dxa"/>
          </w:tcPr>
          <w:p w14:paraId="5491883B" w14:textId="73FCF1A1" w:rsidR="009041FC" w:rsidRDefault="009041FC" w:rsidP="006C54DB">
            <w:pPr>
              <w:spacing w:after="0"/>
              <w:jc w:val="right"/>
              <w:rPr>
                <w:rFonts w:cstheme="minorHAnsi"/>
                <w:sz w:val="20"/>
                <w:szCs w:val="20"/>
              </w:rPr>
            </w:pPr>
          </w:p>
        </w:tc>
        <w:tc>
          <w:tcPr>
            <w:tcW w:w="597" w:type="dxa"/>
          </w:tcPr>
          <w:p w14:paraId="7729047E" w14:textId="77777777" w:rsidR="009041FC" w:rsidRDefault="009041FC" w:rsidP="006C54DB">
            <w:pPr>
              <w:spacing w:after="0"/>
              <w:jc w:val="right"/>
              <w:rPr>
                <w:rFonts w:cstheme="minorHAnsi"/>
                <w:sz w:val="20"/>
                <w:szCs w:val="20"/>
              </w:rPr>
            </w:pPr>
          </w:p>
        </w:tc>
        <w:tc>
          <w:tcPr>
            <w:tcW w:w="953" w:type="dxa"/>
          </w:tcPr>
          <w:p w14:paraId="71541F62" w14:textId="213F66B9" w:rsidR="009041FC" w:rsidRDefault="00B25007" w:rsidP="006C54DB">
            <w:pPr>
              <w:spacing w:after="0"/>
              <w:jc w:val="right"/>
              <w:rPr>
                <w:rFonts w:cstheme="minorHAnsi"/>
                <w:sz w:val="20"/>
                <w:szCs w:val="20"/>
              </w:rPr>
            </w:pPr>
            <w:r>
              <w:rPr>
                <w:rFonts w:cstheme="minorHAnsi"/>
                <w:sz w:val="20"/>
                <w:szCs w:val="20"/>
              </w:rPr>
              <w:t>58.00</w:t>
            </w:r>
          </w:p>
        </w:tc>
      </w:tr>
      <w:tr w:rsidR="009041FC" w:rsidRPr="00C46C0B" w14:paraId="4C88A7CF" w14:textId="4344EE3C" w:rsidTr="009041FC">
        <w:trPr>
          <w:cantSplit/>
          <w:jc w:val="center"/>
        </w:trPr>
        <w:tc>
          <w:tcPr>
            <w:tcW w:w="1084" w:type="dxa"/>
            <w:noWrap/>
          </w:tcPr>
          <w:p w14:paraId="184552A3" w14:textId="77777777" w:rsidR="009041FC" w:rsidRPr="00C46C0B" w:rsidRDefault="009041FC" w:rsidP="006C54DB">
            <w:pPr>
              <w:spacing w:after="0"/>
              <w:jc w:val="center"/>
              <w:rPr>
                <w:rFonts w:cstheme="minorHAnsi"/>
                <w:sz w:val="12"/>
                <w:szCs w:val="20"/>
              </w:rPr>
            </w:pPr>
          </w:p>
        </w:tc>
        <w:tc>
          <w:tcPr>
            <w:tcW w:w="1101" w:type="dxa"/>
          </w:tcPr>
          <w:p w14:paraId="367FF927" w14:textId="77777777" w:rsidR="009041FC" w:rsidRPr="00C46C0B" w:rsidRDefault="009041FC" w:rsidP="006C54DB">
            <w:pPr>
              <w:spacing w:after="0"/>
              <w:jc w:val="center"/>
              <w:rPr>
                <w:rFonts w:cstheme="minorHAnsi"/>
                <w:sz w:val="12"/>
                <w:szCs w:val="20"/>
              </w:rPr>
            </w:pPr>
          </w:p>
        </w:tc>
        <w:tc>
          <w:tcPr>
            <w:tcW w:w="1479" w:type="dxa"/>
          </w:tcPr>
          <w:p w14:paraId="66862103" w14:textId="77777777" w:rsidR="009041FC" w:rsidRPr="00C46C0B" w:rsidRDefault="009041FC" w:rsidP="006C54DB">
            <w:pPr>
              <w:spacing w:after="0"/>
              <w:jc w:val="center"/>
              <w:rPr>
                <w:rFonts w:cstheme="minorHAnsi"/>
                <w:sz w:val="12"/>
                <w:szCs w:val="20"/>
              </w:rPr>
            </w:pPr>
          </w:p>
        </w:tc>
        <w:tc>
          <w:tcPr>
            <w:tcW w:w="1077" w:type="dxa"/>
          </w:tcPr>
          <w:p w14:paraId="42AD53BF" w14:textId="77777777" w:rsidR="009041FC" w:rsidRPr="00C46C0B" w:rsidRDefault="009041FC" w:rsidP="006C54DB">
            <w:pPr>
              <w:spacing w:after="0"/>
              <w:jc w:val="center"/>
              <w:rPr>
                <w:rFonts w:cstheme="minorHAnsi"/>
                <w:sz w:val="12"/>
                <w:szCs w:val="20"/>
              </w:rPr>
            </w:pPr>
          </w:p>
        </w:tc>
        <w:tc>
          <w:tcPr>
            <w:tcW w:w="1164" w:type="dxa"/>
          </w:tcPr>
          <w:p w14:paraId="0E729032" w14:textId="77777777" w:rsidR="009041FC" w:rsidRPr="00C46C0B" w:rsidRDefault="009041FC" w:rsidP="006C54DB">
            <w:pPr>
              <w:spacing w:after="0"/>
              <w:jc w:val="center"/>
              <w:rPr>
                <w:rFonts w:cstheme="minorHAnsi"/>
                <w:sz w:val="12"/>
                <w:szCs w:val="20"/>
              </w:rPr>
            </w:pPr>
          </w:p>
        </w:tc>
        <w:tc>
          <w:tcPr>
            <w:tcW w:w="860" w:type="dxa"/>
          </w:tcPr>
          <w:p w14:paraId="5C127E6B" w14:textId="77777777" w:rsidR="009041FC" w:rsidRPr="00C46C0B" w:rsidRDefault="009041FC" w:rsidP="006C54DB">
            <w:pPr>
              <w:spacing w:after="0"/>
              <w:jc w:val="center"/>
              <w:rPr>
                <w:rFonts w:cstheme="minorHAnsi"/>
                <w:sz w:val="12"/>
                <w:szCs w:val="20"/>
              </w:rPr>
            </w:pPr>
          </w:p>
        </w:tc>
        <w:tc>
          <w:tcPr>
            <w:tcW w:w="837" w:type="dxa"/>
          </w:tcPr>
          <w:p w14:paraId="074015AF" w14:textId="77777777" w:rsidR="009041FC" w:rsidRPr="00C46C0B" w:rsidRDefault="009041FC" w:rsidP="006C54DB">
            <w:pPr>
              <w:spacing w:after="0"/>
              <w:jc w:val="center"/>
              <w:rPr>
                <w:rFonts w:cstheme="minorHAnsi"/>
                <w:sz w:val="12"/>
                <w:szCs w:val="20"/>
              </w:rPr>
            </w:pPr>
          </w:p>
        </w:tc>
        <w:tc>
          <w:tcPr>
            <w:tcW w:w="928" w:type="dxa"/>
          </w:tcPr>
          <w:p w14:paraId="7988A87F" w14:textId="174683EF" w:rsidR="009041FC" w:rsidRPr="00C46C0B" w:rsidRDefault="009041FC" w:rsidP="006C54DB">
            <w:pPr>
              <w:spacing w:after="0"/>
              <w:jc w:val="center"/>
              <w:rPr>
                <w:rFonts w:cstheme="minorHAnsi"/>
                <w:sz w:val="12"/>
                <w:szCs w:val="20"/>
              </w:rPr>
            </w:pPr>
          </w:p>
        </w:tc>
        <w:tc>
          <w:tcPr>
            <w:tcW w:w="597" w:type="dxa"/>
          </w:tcPr>
          <w:p w14:paraId="02B73C32" w14:textId="77777777" w:rsidR="009041FC" w:rsidRPr="00C46C0B" w:rsidRDefault="009041FC" w:rsidP="006C54DB">
            <w:pPr>
              <w:spacing w:after="0"/>
              <w:jc w:val="center"/>
              <w:rPr>
                <w:rFonts w:cstheme="minorHAnsi"/>
                <w:sz w:val="12"/>
                <w:szCs w:val="20"/>
              </w:rPr>
            </w:pPr>
          </w:p>
        </w:tc>
        <w:tc>
          <w:tcPr>
            <w:tcW w:w="953" w:type="dxa"/>
          </w:tcPr>
          <w:p w14:paraId="4674428C" w14:textId="7B9E4B2F" w:rsidR="009041FC" w:rsidRPr="00C46C0B" w:rsidRDefault="009041FC" w:rsidP="006C54DB">
            <w:pPr>
              <w:spacing w:after="0"/>
              <w:jc w:val="center"/>
              <w:rPr>
                <w:rFonts w:cstheme="minorHAnsi"/>
                <w:sz w:val="12"/>
                <w:szCs w:val="20"/>
              </w:rPr>
            </w:pPr>
          </w:p>
        </w:tc>
      </w:tr>
      <w:tr w:rsidR="009041FC" w:rsidRPr="00FD396F" w14:paraId="10AEAA9F" w14:textId="7529CB06" w:rsidTr="009041FC">
        <w:trPr>
          <w:cantSplit/>
          <w:jc w:val="center"/>
        </w:trPr>
        <w:tc>
          <w:tcPr>
            <w:tcW w:w="3664" w:type="dxa"/>
            <w:gridSpan w:val="3"/>
            <w:noWrap/>
          </w:tcPr>
          <w:p w14:paraId="319AA158" w14:textId="5BB4E793" w:rsidR="009041FC" w:rsidRPr="00FD396F" w:rsidRDefault="009041FC" w:rsidP="006C54DB">
            <w:pPr>
              <w:spacing w:after="0"/>
              <w:rPr>
                <w:rFonts w:cstheme="minorHAnsi"/>
                <w:b/>
                <w:sz w:val="20"/>
                <w:szCs w:val="20"/>
              </w:rPr>
            </w:pPr>
            <w:r>
              <w:rPr>
                <w:rFonts w:eastAsiaTheme="minorEastAsia"/>
                <w:b/>
                <w:bCs/>
                <w:sz w:val="20"/>
                <w:szCs w:val="20"/>
              </w:rPr>
              <w:t>New York</w:t>
            </w:r>
            <w:r w:rsidRPr="09F3B44F">
              <w:rPr>
                <w:rFonts w:eastAsiaTheme="minorEastAsia"/>
                <w:b/>
                <w:bCs/>
                <w:sz w:val="20"/>
                <w:szCs w:val="20"/>
              </w:rPr>
              <w:t xml:space="preserve"> Muni Bond</w:t>
            </w:r>
          </w:p>
        </w:tc>
        <w:tc>
          <w:tcPr>
            <w:tcW w:w="1077" w:type="dxa"/>
          </w:tcPr>
          <w:p w14:paraId="142C6B16" w14:textId="77777777" w:rsidR="009041FC" w:rsidRPr="00FD396F" w:rsidRDefault="009041FC" w:rsidP="006C54DB">
            <w:pPr>
              <w:spacing w:after="0"/>
              <w:rPr>
                <w:rFonts w:cstheme="minorHAnsi"/>
                <w:sz w:val="20"/>
                <w:szCs w:val="20"/>
              </w:rPr>
            </w:pPr>
          </w:p>
        </w:tc>
        <w:tc>
          <w:tcPr>
            <w:tcW w:w="1164" w:type="dxa"/>
          </w:tcPr>
          <w:p w14:paraId="0714F4BA" w14:textId="77777777" w:rsidR="009041FC" w:rsidRPr="00FD396F" w:rsidRDefault="009041FC" w:rsidP="006C54DB">
            <w:pPr>
              <w:spacing w:after="0"/>
              <w:rPr>
                <w:rFonts w:cstheme="minorHAnsi"/>
                <w:sz w:val="20"/>
                <w:szCs w:val="20"/>
              </w:rPr>
            </w:pPr>
          </w:p>
        </w:tc>
        <w:tc>
          <w:tcPr>
            <w:tcW w:w="860" w:type="dxa"/>
          </w:tcPr>
          <w:p w14:paraId="49FD2CDB" w14:textId="77777777" w:rsidR="009041FC" w:rsidRPr="00FD396F" w:rsidRDefault="009041FC" w:rsidP="006C54DB">
            <w:pPr>
              <w:spacing w:after="0"/>
              <w:rPr>
                <w:rFonts w:cstheme="minorHAnsi"/>
                <w:sz w:val="20"/>
                <w:szCs w:val="20"/>
              </w:rPr>
            </w:pPr>
          </w:p>
        </w:tc>
        <w:tc>
          <w:tcPr>
            <w:tcW w:w="837" w:type="dxa"/>
          </w:tcPr>
          <w:p w14:paraId="6C23CF87" w14:textId="77777777" w:rsidR="009041FC" w:rsidRPr="00FD396F" w:rsidRDefault="009041FC" w:rsidP="006C54DB">
            <w:pPr>
              <w:spacing w:after="0"/>
              <w:rPr>
                <w:rFonts w:cstheme="minorHAnsi"/>
                <w:sz w:val="20"/>
                <w:szCs w:val="20"/>
              </w:rPr>
            </w:pPr>
          </w:p>
        </w:tc>
        <w:tc>
          <w:tcPr>
            <w:tcW w:w="928" w:type="dxa"/>
          </w:tcPr>
          <w:p w14:paraId="5D2FC326" w14:textId="408C9458" w:rsidR="009041FC" w:rsidRPr="00FD396F" w:rsidRDefault="009041FC" w:rsidP="006C54DB">
            <w:pPr>
              <w:spacing w:after="0"/>
              <w:rPr>
                <w:rFonts w:cstheme="minorHAnsi"/>
                <w:sz w:val="20"/>
                <w:szCs w:val="20"/>
              </w:rPr>
            </w:pPr>
          </w:p>
        </w:tc>
        <w:tc>
          <w:tcPr>
            <w:tcW w:w="597" w:type="dxa"/>
          </w:tcPr>
          <w:p w14:paraId="1BDA660D" w14:textId="77777777" w:rsidR="009041FC" w:rsidRPr="00FD396F" w:rsidRDefault="009041FC" w:rsidP="006C54DB">
            <w:pPr>
              <w:spacing w:after="0"/>
              <w:rPr>
                <w:rFonts w:cstheme="minorHAnsi"/>
                <w:sz w:val="20"/>
                <w:szCs w:val="20"/>
              </w:rPr>
            </w:pPr>
          </w:p>
        </w:tc>
        <w:tc>
          <w:tcPr>
            <w:tcW w:w="953" w:type="dxa"/>
          </w:tcPr>
          <w:p w14:paraId="5F5EA109" w14:textId="4A8CEFDA" w:rsidR="009041FC" w:rsidRPr="00FD396F" w:rsidRDefault="009041FC" w:rsidP="006C54DB">
            <w:pPr>
              <w:spacing w:after="0"/>
              <w:rPr>
                <w:rFonts w:cstheme="minorHAnsi"/>
                <w:sz w:val="20"/>
                <w:szCs w:val="20"/>
              </w:rPr>
            </w:pPr>
          </w:p>
        </w:tc>
      </w:tr>
      <w:tr w:rsidR="009041FC" w:rsidRPr="00FD396F" w14:paraId="1F1B4240" w14:textId="4C54B9D9" w:rsidTr="009041FC">
        <w:trPr>
          <w:cantSplit/>
          <w:jc w:val="center"/>
        </w:trPr>
        <w:tc>
          <w:tcPr>
            <w:tcW w:w="1084" w:type="dxa"/>
            <w:noWrap/>
          </w:tcPr>
          <w:p w14:paraId="17D4602B" w14:textId="06BABD95" w:rsidR="009041FC" w:rsidRPr="00FD396F" w:rsidRDefault="009041FC" w:rsidP="006C54DB">
            <w:pPr>
              <w:spacing w:after="0"/>
              <w:jc w:val="center"/>
              <w:rPr>
                <w:rFonts w:cstheme="minorHAnsi"/>
                <w:sz w:val="20"/>
                <w:szCs w:val="20"/>
              </w:rPr>
            </w:pPr>
            <w:r w:rsidRPr="09F3B44F">
              <w:rPr>
                <w:rFonts w:eastAsiaTheme="minorEastAsia"/>
                <w:sz w:val="20"/>
                <w:szCs w:val="20"/>
              </w:rPr>
              <w:t>12-30-</w:t>
            </w:r>
            <w:r>
              <w:rPr>
                <w:rFonts w:eastAsiaTheme="minorEastAsia"/>
                <w:sz w:val="20"/>
                <w:szCs w:val="20"/>
              </w:rPr>
              <w:t>2018</w:t>
            </w:r>
          </w:p>
        </w:tc>
        <w:tc>
          <w:tcPr>
            <w:tcW w:w="1101" w:type="dxa"/>
          </w:tcPr>
          <w:p w14:paraId="497A1342"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1479" w:type="dxa"/>
          </w:tcPr>
          <w:p w14:paraId="6B41A94F"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1077" w:type="dxa"/>
          </w:tcPr>
          <w:p w14:paraId="51092FD6"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1164" w:type="dxa"/>
          </w:tcPr>
          <w:p w14:paraId="687D138F" w14:textId="77777777" w:rsidR="009041FC" w:rsidRPr="00FD396F" w:rsidRDefault="009041FC" w:rsidP="006C54DB">
            <w:pPr>
              <w:spacing w:after="0"/>
              <w:jc w:val="right"/>
              <w:rPr>
                <w:rFonts w:cstheme="minorHAnsi"/>
                <w:sz w:val="20"/>
                <w:szCs w:val="20"/>
              </w:rPr>
            </w:pPr>
            <w:r w:rsidRPr="00FD396F">
              <w:rPr>
                <w:rFonts w:cstheme="minorHAnsi"/>
                <w:sz w:val="20"/>
                <w:szCs w:val="20"/>
              </w:rPr>
              <w:t>0.00</w:t>
            </w:r>
          </w:p>
        </w:tc>
        <w:tc>
          <w:tcPr>
            <w:tcW w:w="860" w:type="dxa"/>
          </w:tcPr>
          <w:p w14:paraId="21644797" w14:textId="27D4AE0F" w:rsidR="009041FC" w:rsidRPr="00FD396F" w:rsidRDefault="00B25007" w:rsidP="006C54DB">
            <w:pPr>
              <w:spacing w:after="0"/>
              <w:jc w:val="right"/>
              <w:rPr>
                <w:rFonts w:cstheme="minorHAnsi"/>
                <w:sz w:val="20"/>
                <w:szCs w:val="20"/>
              </w:rPr>
            </w:pPr>
            <w:r>
              <w:rPr>
                <w:rFonts w:cstheme="minorHAnsi"/>
                <w:sz w:val="20"/>
                <w:szCs w:val="20"/>
              </w:rPr>
              <w:t>1,700.00</w:t>
            </w:r>
          </w:p>
        </w:tc>
        <w:tc>
          <w:tcPr>
            <w:tcW w:w="837" w:type="dxa"/>
          </w:tcPr>
          <w:p w14:paraId="2DA77AF6" w14:textId="77777777" w:rsidR="009041FC" w:rsidRPr="00FD396F" w:rsidRDefault="009041FC" w:rsidP="006C54DB">
            <w:pPr>
              <w:spacing w:after="0"/>
              <w:jc w:val="right"/>
              <w:rPr>
                <w:rFonts w:cstheme="minorHAnsi"/>
                <w:sz w:val="20"/>
                <w:szCs w:val="20"/>
              </w:rPr>
            </w:pPr>
          </w:p>
        </w:tc>
        <w:tc>
          <w:tcPr>
            <w:tcW w:w="928" w:type="dxa"/>
          </w:tcPr>
          <w:p w14:paraId="1B9C49E2" w14:textId="34DD6CE6" w:rsidR="009041FC" w:rsidRPr="00FD396F" w:rsidRDefault="009041FC" w:rsidP="006C54DB">
            <w:pPr>
              <w:spacing w:after="0"/>
              <w:jc w:val="right"/>
              <w:rPr>
                <w:rFonts w:cstheme="minorHAnsi"/>
                <w:sz w:val="20"/>
                <w:szCs w:val="20"/>
              </w:rPr>
            </w:pPr>
          </w:p>
        </w:tc>
        <w:tc>
          <w:tcPr>
            <w:tcW w:w="597" w:type="dxa"/>
          </w:tcPr>
          <w:p w14:paraId="53DB22CA" w14:textId="77777777" w:rsidR="009041FC" w:rsidRDefault="009041FC" w:rsidP="006C54DB">
            <w:pPr>
              <w:spacing w:after="0"/>
              <w:jc w:val="right"/>
              <w:rPr>
                <w:rFonts w:cstheme="minorHAnsi"/>
                <w:sz w:val="20"/>
                <w:szCs w:val="20"/>
              </w:rPr>
            </w:pPr>
          </w:p>
        </w:tc>
        <w:tc>
          <w:tcPr>
            <w:tcW w:w="953" w:type="dxa"/>
          </w:tcPr>
          <w:p w14:paraId="696AA307" w14:textId="2BA97884" w:rsidR="009041FC" w:rsidRPr="00FD396F" w:rsidRDefault="00B25007" w:rsidP="006C54DB">
            <w:pPr>
              <w:spacing w:after="0"/>
              <w:jc w:val="right"/>
              <w:rPr>
                <w:rFonts w:cstheme="minorHAnsi"/>
                <w:sz w:val="20"/>
                <w:szCs w:val="20"/>
              </w:rPr>
            </w:pPr>
            <w:r>
              <w:rPr>
                <w:rFonts w:cstheme="minorHAnsi"/>
                <w:sz w:val="20"/>
                <w:szCs w:val="20"/>
              </w:rPr>
              <w:t>80.00</w:t>
            </w:r>
          </w:p>
        </w:tc>
      </w:tr>
      <w:tr w:rsidR="009041FC" w:rsidRPr="00FD396F" w14:paraId="130B6BB3" w14:textId="3AFD44A5" w:rsidTr="009041FC">
        <w:trPr>
          <w:cantSplit/>
          <w:jc w:val="center"/>
        </w:trPr>
        <w:tc>
          <w:tcPr>
            <w:tcW w:w="1084" w:type="dxa"/>
            <w:tcBorders>
              <w:top w:val="double" w:sz="4" w:space="0" w:color="auto"/>
            </w:tcBorders>
            <w:noWrap/>
          </w:tcPr>
          <w:p w14:paraId="73C95548" w14:textId="77777777" w:rsidR="009041FC" w:rsidRPr="00FD396F" w:rsidRDefault="009041FC" w:rsidP="006C54DB">
            <w:pPr>
              <w:spacing w:after="0"/>
              <w:jc w:val="center"/>
              <w:rPr>
                <w:rFonts w:cstheme="minorHAnsi"/>
                <w:b/>
                <w:sz w:val="20"/>
                <w:szCs w:val="20"/>
              </w:rPr>
            </w:pPr>
            <w:r w:rsidRPr="09F3B44F">
              <w:rPr>
                <w:rFonts w:eastAsiaTheme="minorEastAsia"/>
                <w:b/>
                <w:bCs/>
                <w:sz w:val="20"/>
                <w:szCs w:val="20"/>
              </w:rPr>
              <w:t>Totals:</w:t>
            </w:r>
          </w:p>
        </w:tc>
        <w:tc>
          <w:tcPr>
            <w:tcW w:w="1101" w:type="dxa"/>
            <w:tcBorders>
              <w:top w:val="double" w:sz="4" w:space="0" w:color="auto"/>
            </w:tcBorders>
          </w:tcPr>
          <w:p w14:paraId="0DD9A8AA" w14:textId="7C518AE2" w:rsidR="009041FC" w:rsidRPr="00FD396F" w:rsidRDefault="009041FC" w:rsidP="006C54DB">
            <w:pPr>
              <w:spacing w:after="0"/>
              <w:jc w:val="right"/>
              <w:rPr>
                <w:rFonts w:cstheme="minorHAnsi"/>
                <w:b/>
                <w:sz w:val="20"/>
                <w:szCs w:val="20"/>
              </w:rPr>
            </w:pPr>
            <w:r>
              <w:rPr>
                <w:rFonts w:cstheme="minorHAnsi"/>
                <w:b/>
                <w:sz w:val="20"/>
                <w:szCs w:val="20"/>
              </w:rPr>
              <w:t>1</w:t>
            </w:r>
            <w:r w:rsidR="00B25007">
              <w:rPr>
                <w:rFonts w:cstheme="minorHAnsi"/>
                <w:b/>
                <w:sz w:val="20"/>
                <w:szCs w:val="20"/>
              </w:rPr>
              <w:t>,</w:t>
            </w:r>
            <w:r w:rsidR="00D27A13">
              <w:rPr>
                <w:rFonts w:cstheme="minorHAnsi"/>
                <w:b/>
                <w:sz w:val="20"/>
                <w:szCs w:val="20"/>
              </w:rPr>
              <w:t>5</w:t>
            </w:r>
            <w:r w:rsidR="00B25007">
              <w:rPr>
                <w:rFonts w:cstheme="minorHAnsi"/>
                <w:b/>
                <w:sz w:val="20"/>
                <w:szCs w:val="20"/>
              </w:rPr>
              <w:t>00.00</w:t>
            </w:r>
          </w:p>
        </w:tc>
        <w:tc>
          <w:tcPr>
            <w:tcW w:w="1479" w:type="dxa"/>
            <w:tcBorders>
              <w:top w:val="double" w:sz="4" w:space="0" w:color="auto"/>
            </w:tcBorders>
          </w:tcPr>
          <w:p w14:paraId="72283ED2" w14:textId="15999871" w:rsidR="009041FC" w:rsidRPr="00FD396F" w:rsidRDefault="00B25007" w:rsidP="006C54DB">
            <w:pPr>
              <w:spacing w:after="0"/>
              <w:jc w:val="right"/>
              <w:rPr>
                <w:rFonts w:cstheme="minorHAnsi"/>
                <w:b/>
                <w:sz w:val="20"/>
                <w:szCs w:val="20"/>
              </w:rPr>
            </w:pPr>
            <w:r>
              <w:rPr>
                <w:rFonts w:cstheme="minorHAnsi"/>
                <w:b/>
                <w:sz w:val="20"/>
                <w:szCs w:val="20"/>
              </w:rPr>
              <w:t>23</w:t>
            </w:r>
            <w:r w:rsidR="009041FC" w:rsidRPr="00FD396F">
              <w:rPr>
                <w:rFonts w:cstheme="minorHAnsi"/>
                <w:b/>
                <w:sz w:val="20"/>
                <w:szCs w:val="20"/>
              </w:rPr>
              <w:t>.00</w:t>
            </w:r>
          </w:p>
        </w:tc>
        <w:tc>
          <w:tcPr>
            <w:tcW w:w="1077" w:type="dxa"/>
            <w:tcBorders>
              <w:top w:val="double" w:sz="4" w:space="0" w:color="auto"/>
            </w:tcBorders>
          </w:tcPr>
          <w:p w14:paraId="0CFEFFEB" w14:textId="20B6A0F1" w:rsidR="009041FC" w:rsidRPr="00FD396F" w:rsidRDefault="00B25007" w:rsidP="006C54DB">
            <w:pPr>
              <w:spacing w:after="0"/>
              <w:jc w:val="right"/>
              <w:rPr>
                <w:rFonts w:cstheme="minorHAnsi"/>
                <w:b/>
                <w:sz w:val="20"/>
                <w:szCs w:val="20"/>
              </w:rPr>
            </w:pPr>
            <w:r>
              <w:rPr>
                <w:rFonts w:eastAsiaTheme="minorEastAsia"/>
                <w:b/>
                <w:bCs/>
                <w:sz w:val="20"/>
                <w:szCs w:val="20"/>
              </w:rPr>
              <w:t>2,</w:t>
            </w:r>
            <w:r w:rsidR="00D27A13">
              <w:rPr>
                <w:rFonts w:eastAsiaTheme="minorEastAsia"/>
                <w:b/>
                <w:bCs/>
                <w:sz w:val="20"/>
                <w:szCs w:val="20"/>
              </w:rPr>
              <w:t>5</w:t>
            </w:r>
            <w:r>
              <w:rPr>
                <w:rFonts w:eastAsiaTheme="minorEastAsia"/>
                <w:b/>
                <w:bCs/>
                <w:sz w:val="20"/>
                <w:szCs w:val="20"/>
              </w:rPr>
              <w:t>00</w:t>
            </w:r>
            <w:r w:rsidR="009041FC">
              <w:rPr>
                <w:rFonts w:eastAsiaTheme="minorEastAsia"/>
                <w:b/>
                <w:bCs/>
                <w:sz w:val="20"/>
                <w:szCs w:val="20"/>
              </w:rPr>
              <w:t>.00</w:t>
            </w:r>
          </w:p>
        </w:tc>
        <w:tc>
          <w:tcPr>
            <w:tcW w:w="1164" w:type="dxa"/>
            <w:tcBorders>
              <w:top w:val="double" w:sz="4" w:space="0" w:color="auto"/>
            </w:tcBorders>
          </w:tcPr>
          <w:p w14:paraId="2DAC9724" w14:textId="4E82CBDF" w:rsidR="009041FC" w:rsidRPr="00FD396F" w:rsidRDefault="00B25007" w:rsidP="006C54DB">
            <w:pPr>
              <w:spacing w:after="0"/>
              <w:jc w:val="right"/>
              <w:rPr>
                <w:rFonts w:cstheme="minorHAnsi"/>
                <w:b/>
                <w:sz w:val="20"/>
                <w:szCs w:val="20"/>
              </w:rPr>
            </w:pPr>
            <w:r>
              <w:rPr>
                <w:rFonts w:cstheme="minorHAnsi"/>
                <w:b/>
                <w:sz w:val="20"/>
                <w:szCs w:val="20"/>
              </w:rPr>
              <w:t>30</w:t>
            </w:r>
            <w:r w:rsidR="009041FC">
              <w:rPr>
                <w:rFonts w:cstheme="minorHAnsi"/>
                <w:b/>
                <w:sz w:val="20"/>
                <w:szCs w:val="20"/>
              </w:rPr>
              <w:t>0.00</w:t>
            </w:r>
          </w:p>
        </w:tc>
        <w:tc>
          <w:tcPr>
            <w:tcW w:w="860" w:type="dxa"/>
            <w:tcBorders>
              <w:top w:val="double" w:sz="4" w:space="0" w:color="auto"/>
            </w:tcBorders>
          </w:tcPr>
          <w:p w14:paraId="512EFF77" w14:textId="6ABAA1C6" w:rsidR="009041FC" w:rsidRPr="00FD396F" w:rsidRDefault="009041FC" w:rsidP="006C54DB">
            <w:pPr>
              <w:spacing w:after="0"/>
              <w:jc w:val="right"/>
              <w:rPr>
                <w:rFonts w:cstheme="minorHAnsi"/>
                <w:b/>
                <w:sz w:val="20"/>
                <w:szCs w:val="20"/>
              </w:rPr>
            </w:pPr>
            <w:r>
              <w:rPr>
                <w:rFonts w:cstheme="minorHAnsi"/>
                <w:b/>
                <w:sz w:val="20"/>
                <w:szCs w:val="20"/>
              </w:rPr>
              <w:t>3</w:t>
            </w:r>
            <w:r w:rsidR="00B25007">
              <w:rPr>
                <w:rFonts w:cstheme="minorHAnsi"/>
                <w:b/>
                <w:sz w:val="20"/>
                <w:szCs w:val="20"/>
              </w:rPr>
              <w:t>000.00</w:t>
            </w:r>
          </w:p>
        </w:tc>
        <w:tc>
          <w:tcPr>
            <w:tcW w:w="837" w:type="dxa"/>
            <w:tcBorders>
              <w:top w:val="double" w:sz="4" w:space="0" w:color="auto"/>
            </w:tcBorders>
          </w:tcPr>
          <w:p w14:paraId="61776112" w14:textId="1A9B52DD" w:rsidR="009041FC" w:rsidRDefault="00B25007" w:rsidP="006C54DB">
            <w:pPr>
              <w:spacing w:after="0"/>
              <w:jc w:val="right"/>
              <w:rPr>
                <w:rFonts w:cstheme="minorHAnsi"/>
                <w:b/>
                <w:sz w:val="20"/>
                <w:szCs w:val="20"/>
              </w:rPr>
            </w:pPr>
            <w:r>
              <w:rPr>
                <w:rFonts w:cstheme="minorHAnsi"/>
                <w:b/>
                <w:sz w:val="20"/>
                <w:szCs w:val="20"/>
              </w:rPr>
              <w:t>105.00</w:t>
            </w:r>
          </w:p>
        </w:tc>
        <w:tc>
          <w:tcPr>
            <w:tcW w:w="928" w:type="dxa"/>
            <w:tcBorders>
              <w:top w:val="double" w:sz="4" w:space="0" w:color="auto"/>
            </w:tcBorders>
          </w:tcPr>
          <w:p w14:paraId="6E3EBA21" w14:textId="1DF159D9" w:rsidR="009041FC" w:rsidRDefault="00B25007" w:rsidP="006C54DB">
            <w:pPr>
              <w:spacing w:after="0"/>
              <w:jc w:val="right"/>
              <w:rPr>
                <w:rFonts w:cstheme="minorHAnsi"/>
                <w:b/>
                <w:sz w:val="20"/>
                <w:szCs w:val="20"/>
              </w:rPr>
            </w:pPr>
            <w:r>
              <w:rPr>
                <w:rFonts w:cstheme="minorHAnsi"/>
                <w:b/>
                <w:sz w:val="20"/>
                <w:szCs w:val="20"/>
              </w:rPr>
              <w:t>116.00</w:t>
            </w:r>
          </w:p>
        </w:tc>
        <w:tc>
          <w:tcPr>
            <w:tcW w:w="597" w:type="dxa"/>
            <w:tcBorders>
              <w:top w:val="double" w:sz="4" w:space="0" w:color="auto"/>
            </w:tcBorders>
          </w:tcPr>
          <w:p w14:paraId="60A34D4C" w14:textId="41A4E786" w:rsidR="009041FC" w:rsidRDefault="00B25007" w:rsidP="006C54DB">
            <w:pPr>
              <w:spacing w:after="0"/>
              <w:jc w:val="right"/>
              <w:rPr>
                <w:rFonts w:cstheme="minorHAnsi"/>
                <w:b/>
                <w:sz w:val="20"/>
                <w:szCs w:val="20"/>
              </w:rPr>
            </w:pPr>
            <w:r>
              <w:rPr>
                <w:rFonts w:cstheme="minorHAnsi"/>
                <w:b/>
                <w:sz w:val="20"/>
                <w:szCs w:val="20"/>
              </w:rPr>
              <w:t>127.00</w:t>
            </w:r>
          </w:p>
        </w:tc>
        <w:tc>
          <w:tcPr>
            <w:tcW w:w="953" w:type="dxa"/>
            <w:tcBorders>
              <w:top w:val="double" w:sz="4" w:space="0" w:color="auto"/>
            </w:tcBorders>
          </w:tcPr>
          <w:p w14:paraId="213F4682" w14:textId="087B1437" w:rsidR="009041FC" w:rsidRDefault="00B25007" w:rsidP="006C54DB">
            <w:pPr>
              <w:spacing w:after="0"/>
              <w:jc w:val="right"/>
              <w:rPr>
                <w:rFonts w:cstheme="minorHAnsi"/>
                <w:b/>
                <w:sz w:val="20"/>
                <w:szCs w:val="20"/>
              </w:rPr>
            </w:pPr>
            <w:r>
              <w:rPr>
                <w:rFonts w:cstheme="minorHAnsi"/>
                <w:b/>
                <w:sz w:val="20"/>
                <w:szCs w:val="20"/>
              </w:rPr>
              <w:t>138.00</w:t>
            </w:r>
          </w:p>
        </w:tc>
      </w:tr>
    </w:tbl>
    <w:p w14:paraId="382F61FB" w14:textId="77777777" w:rsidR="006C54DB" w:rsidRPr="00B95EFA" w:rsidRDefault="006C54DB" w:rsidP="006C54DB">
      <w:pPr>
        <w:spacing w:after="0"/>
        <w:rPr>
          <w:rFonts w:cstheme="minorHAnsi"/>
          <w:sz w:val="20"/>
          <w:szCs w:val="20"/>
        </w:rPr>
      </w:pPr>
    </w:p>
    <w:p w14:paraId="1EB0D928" w14:textId="0B0985D3" w:rsidR="00EF04E9" w:rsidRDefault="007D2A9E" w:rsidP="00EF04E9">
      <w:r>
        <w:t>T</w:t>
      </w:r>
      <w:r w:rsidR="00EF04E9">
        <w:t xml:space="preserve">he Savings Bond interest </w:t>
      </w:r>
      <w:r>
        <w:t xml:space="preserve">was not used </w:t>
      </w:r>
      <w:r w:rsidR="00EF04E9">
        <w:t>for any tax-exempt purpose.</w:t>
      </w:r>
    </w:p>
    <w:p w14:paraId="151963DA" w14:textId="77777777" w:rsidR="00996493" w:rsidRPr="00FF4508" w:rsidRDefault="00996493" w:rsidP="00996493">
      <w:pPr>
        <w:spacing w:after="160" w:line="259" w:lineRule="auto"/>
        <w:rPr>
          <w:bCs/>
          <w:sz w:val="28"/>
        </w:rPr>
      </w:pPr>
      <w:r>
        <w:br w:type="page"/>
      </w:r>
    </w:p>
    <w:p w14:paraId="3B02470F" w14:textId="16B7D585" w:rsidR="00224BDD" w:rsidRDefault="00224BDD" w:rsidP="0084217A">
      <w:pPr>
        <w:pStyle w:val="Heading2"/>
      </w:pPr>
      <w:bookmarkStart w:id="26" w:name="_Toc28177099"/>
      <w:r>
        <w:lastRenderedPageBreak/>
        <w:t xml:space="preserve">Step </w:t>
      </w:r>
      <w:r w:rsidR="00713251">
        <w:t>8</w:t>
      </w:r>
      <w:r>
        <w:t>a</w:t>
      </w:r>
      <w:r>
        <w:tab/>
        <w:t>Interest Income Screen</w:t>
      </w:r>
      <w:bookmarkEnd w:id="26"/>
    </w:p>
    <w:p w14:paraId="251FCE44" w14:textId="0C360A0C" w:rsidR="005A76F8" w:rsidRDefault="005A76F8" w:rsidP="00942822">
      <w:pPr>
        <w:spacing w:after="0"/>
      </w:pPr>
      <w:r w:rsidRPr="008E2968">
        <w:rPr>
          <w:b/>
          <w:bCs/>
        </w:rPr>
        <w:t>Hint:</w:t>
      </w:r>
      <w:r>
        <w:t xml:space="preserve"> Boxes 10-13 are in scope for first time this year.  </w:t>
      </w:r>
      <w:r w:rsidR="00FA1A36">
        <w:t>(From 4012)</w:t>
      </w:r>
    </w:p>
    <w:p w14:paraId="5038DD79" w14:textId="77777777" w:rsidR="005A76F8" w:rsidRPr="005A76F8" w:rsidRDefault="005A76F8" w:rsidP="005A76F8">
      <w:pPr>
        <w:pStyle w:val="ListParagraph"/>
        <w:numPr>
          <w:ilvl w:val="0"/>
          <w:numId w:val="13"/>
        </w:numPr>
      </w:pPr>
      <w:r w:rsidRPr="005A76F8">
        <w:t>Box 8: Enter paper Box 8 minus Box 13 amount into TSO box 8</w:t>
      </w:r>
    </w:p>
    <w:p w14:paraId="6923FBCA" w14:textId="449F6ECB" w:rsidR="005A76F8" w:rsidRPr="005A76F8" w:rsidRDefault="005A76F8" w:rsidP="005A76F8">
      <w:pPr>
        <w:pStyle w:val="ListParagraph"/>
        <w:numPr>
          <w:ilvl w:val="0"/>
          <w:numId w:val="13"/>
        </w:numPr>
      </w:pPr>
      <w:r w:rsidRPr="005A76F8">
        <w:t xml:space="preserve">Box 10: Enter </w:t>
      </w:r>
      <w:r>
        <w:t>as-is</w:t>
      </w:r>
      <w:r w:rsidRPr="005A76F8">
        <w:t>; TSO automatically adds this to Box 1</w:t>
      </w:r>
      <w:r w:rsidR="00C5649D">
        <w:t xml:space="preserve"> for Sch B</w:t>
      </w:r>
    </w:p>
    <w:p w14:paraId="247F5A70" w14:textId="52B0029E" w:rsidR="005A76F8" w:rsidRPr="005A76F8" w:rsidRDefault="005A76F8" w:rsidP="005A76F8">
      <w:pPr>
        <w:pStyle w:val="ListParagraph"/>
        <w:numPr>
          <w:ilvl w:val="0"/>
          <w:numId w:val="13"/>
        </w:numPr>
      </w:pPr>
      <w:r w:rsidRPr="005A76F8">
        <w:t xml:space="preserve">Box 11: Enter </w:t>
      </w:r>
      <w:r>
        <w:t>as-is</w:t>
      </w:r>
      <w:r w:rsidRPr="005A76F8">
        <w:t>; TSO automatically adds an adjustment to Sch B for this amount</w:t>
      </w:r>
    </w:p>
    <w:p w14:paraId="44BD3D4C" w14:textId="3C4DCCD9" w:rsidR="005A76F8" w:rsidRPr="005A76F8" w:rsidRDefault="005A76F8" w:rsidP="005A76F8">
      <w:pPr>
        <w:pStyle w:val="ListParagraph"/>
        <w:numPr>
          <w:ilvl w:val="0"/>
          <w:numId w:val="13"/>
        </w:numPr>
      </w:pPr>
      <w:r w:rsidRPr="005A76F8">
        <w:t xml:space="preserve">Box 12: Enter </w:t>
      </w:r>
      <w:r>
        <w:t>as-is</w:t>
      </w:r>
      <w:r w:rsidRPr="005A76F8">
        <w:t>; TSO automatically adds an adjustment to Sch B for this amount</w:t>
      </w:r>
    </w:p>
    <w:p w14:paraId="2AE578CF" w14:textId="0646DCE3" w:rsidR="005A76F8" w:rsidRDefault="005A76F8" w:rsidP="005A76F8">
      <w:pPr>
        <w:pStyle w:val="ListParagraph"/>
        <w:numPr>
          <w:ilvl w:val="0"/>
          <w:numId w:val="13"/>
        </w:numPr>
      </w:pPr>
      <w:r w:rsidRPr="005A76F8">
        <w:t>Box 13: Leave blank on TSO screen; enter paper Box 8 minus Box 13 amount into TSO box 8</w:t>
      </w:r>
    </w:p>
    <w:p w14:paraId="679492EE" w14:textId="1C0C0610" w:rsidR="00FA1A36" w:rsidRPr="005A76F8" w:rsidRDefault="00FA1A36" w:rsidP="005C1F69">
      <w:pPr>
        <w:spacing w:after="0"/>
      </w:pPr>
      <w:r w:rsidRPr="005C1F69">
        <w:rPr>
          <w:b/>
          <w:bCs/>
        </w:rPr>
        <w:t>Hint:</w:t>
      </w:r>
      <w:r>
        <w:t xml:space="preserve"> NJ handling of Box 3 changes now that Box 12 is in scope.  (From NJ Special Handling)</w:t>
      </w:r>
    </w:p>
    <w:p w14:paraId="40585BC4" w14:textId="77777777" w:rsidR="005A76F8" w:rsidRPr="005A76F8" w:rsidRDefault="005A76F8" w:rsidP="005A76F8">
      <w:pPr>
        <w:pStyle w:val="ListParagraph"/>
        <w:numPr>
          <w:ilvl w:val="0"/>
          <w:numId w:val="13"/>
        </w:numPr>
      </w:pPr>
      <w:r w:rsidRPr="005A76F8">
        <w:t>Box labeled “Amount of Interest on U.S. Savings Bonds and Treasury Obligations that you want subtracted from your state return” – enter paper Box 3 minus Box 12 amount</w:t>
      </w:r>
    </w:p>
    <w:p w14:paraId="34E4D789" w14:textId="331330C3" w:rsidR="005A76F8" w:rsidRDefault="005A76F8" w:rsidP="005A76F8">
      <w:r w:rsidRPr="005A76F8">
        <w:rPr>
          <w:b/>
          <w:bCs/>
        </w:rPr>
        <w:t>Reference:</w:t>
      </w:r>
      <w:r>
        <w:t xml:space="preserve"> 4012 D-9 to D-10 (be sure to use NTTC modified version)</w:t>
      </w:r>
    </w:p>
    <w:p w14:paraId="45B2DBC7" w14:textId="62075316" w:rsidR="00FA1A36" w:rsidRDefault="00FA1A36" w:rsidP="00FA1A36">
      <w:r w:rsidRPr="005A76F8">
        <w:rPr>
          <w:b/>
          <w:bCs/>
        </w:rPr>
        <w:t>Reference:</w:t>
      </w:r>
      <w:r>
        <w:t xml:space="preserve"> NJ Special Handling (TY2019 version)</w:t>
      </w:r>
    </w:p>
    <w:p w14:paraId="712B3A68" w14:textId="64F1B043" w:rsidR="00D27A13" w:rsidRPr="001B31F2" w:rsidRDefault="00D27A13" w:rsidP="00D27A13">
      <w:pPr>
        <w:pStyle w:val="RefundMonitor"/>
      </w:pPr>
      <w:r>
        <w:t>Federal AGI: 59,329</w:t>
      </w:r>
      <w:r>
        <w:tab/>
      </w:r>
      <w:r w:rsidRPr="001B31F2">
        <w:t>F</w:t>
      </w:r>
      <w:r>
        <w:t>ederal Refund: 1,8</w:t>
      </w:r>
      <w:r w:rsidR="00CF6B37">
        <w:t>46</w:t>
      </w:r>
      <w:r w:rsidRPr="001B31F2">
        <w:tab/>
      </w:r>
      <w:r>
        <w:t>NJ Refund: 340</w:t>
      </w:r>
    </w:p>
    <w:p w14:paraId="22FF8248" w14:textId="2CF8B8A7" w:rsidR="006127AB" w:rsidRDefault="006127AB" w:rsidP="006127AB">
      <w:r>
        <w:rPr>
          <w:b/>
        </w:rPr>
        <w:t>Check</w:t>
      </w:r>
      <w:r w:rsidRPr="00161FCC">
        <w:rPr>
          <w:b/>
        </w:rPr>
        <w:t>:</w:t>
      </w:r>
      <w:r>
        <w:t xml:space="preserve"> </w:t>
      </w:r>
      <w:r w:rsidRPr="00801BF3">
        <w:t xml:space="preserve">Fed 1040, line </w:t>
      </w:r>
      <w:r>
        <w:t>2a=</w:t>
      </w:r>
      <w:r w:rsidR="00D27A13">
        <w:t>2,895</w:t>
      </w:r>
      <w:r>
        <w:t>; 2b=</w:t>
      </w:r>
      <w:r w:rsidR="00D27A13">
        <w:t>4,296</w:t>
      </w:r>
      <w:r>
        <w:t>; 3a=</w:t>
      </w:r>
      <w:r w:rsidR="00D27A13">
        <w:t>212</w:t>
      </w:r>
      <w:r>
        <w:t xml:space="preserve">; </w:t>
      </w:r>
      <w:r w:rsidR="00983795">
        <w:t>3b</w:t>
      </w:r>
      <w:r>
        <w:t>=</w:t>
      </w:r>
      <w:r w:rsidR="00D27A13">
        <w:t>747</w:t>
      </w:r>
    </w:p>
    <w:p w14:paraId="3F35D1EF" w14:textId="4B9D022D" w:rsidR="006127AB" w:rsidRDefault="006127AB" w:rsidP="006127AB">
      <w:r>
        <w:rPr>
          <w:b/>
        </w:rPr>
        <w:t>Check</w:t>
      </w:r>
      <w:r w:rsidRPr="00161FCC">
        <w:rPr>
          <w:b/>
        </w:rPr>
        <w:t>:</w:t>
      </w:r>
      <w:r>
        <w:t xml:space="preserve"> NJ-1040, line 1</w:t>
      </w:r>
      <w:r w:rsidR="00215A8B">
        <w:t>6</w:t>
      </w:r>
      <w:r>
        <w:t>a=</w:t>
      </w:r>
      <w:r w:rsidR="00DF20BA">
        <w:t>1</w:t>
      </w:r>
      <w:r w:rsidR="00945A5A">
        <w:t>,900</w:t>
      </w:r>
      <w:r>
        <w:t>; 1</w:t>
      </w:r>
      <w:r w:rsidR="00215A8B">
        <w:t>6</w:t>
      </w:r>
      <w:r>
        <w:t>b=</w:t>
      </w:r>
      <w:r w:rsidR="00DF20BA">
        <w:t>5,</w:t>
      </w:r>
      <w:r w:rsidR="00945A5A">
        <w:t>268</w:t>
      </w:r>
      <w:r>
        <w:t>; 1</w:t>
      </w:r>
      <w:r w:rsidR="00215A8B">
        <w:t>7</w:t>
      </w:r>
      <w:r>
        <w:t>=</w:t>
      </w:r>
      <w:r w:rsidR="00CF6B37">
        <w:t>747</w:t>
      </w:r>
    </w:p>
    <w:p w14:paraId="59443A9B" w14:textId="6EF337EE" w:rsidR="00224BDD" w:rsidRDefault="00224BDD" w:rsidP="0084217A">
      <w:pPr>
        <w:pStyle w:val="Heading2"/>
      </w:pPr>
      <w:bookmarkStart w:id="27" w:name="_Toc28177100"/>
      <w:r>
        <w:t xml:space="preserve">Step </w:t>
      </w:r>
      <w:r w:rsidR="00713251">
        <w:t>8</w:t>
      </w:r>
      <w:r>
        <w:t>b</w:t>
      </w:r>
      <w:r>
        <w:tab/>
        <w:t>Tax</w:t>
      </w:r>
      <w:r w:rsidR="003028AF">
        <w:t>able State Interest Item</w:t>
      </w:r>
      <w:r>
        <w:t xml:space="preserve"> Screen</w:t>
      </w:r>
      <w:bookmarkEnd w:id="27"/>
    </w:p>
    <w:p w14:paraId="5B9EBB79" w14:textId="77777777" w:rsidR="00CF6B37" w:rsidRPr="001B31F2" w:rsidRDefault="00CF6B37" w:rsidP="00CF6B37">
      <w:pPr>
        <w:pStyle w:val="RefundMonitor"/>
      </w:pPr>
      <w:r>
        <w:t>Federal AGI: 59,329</w:t>
      </w:r>
      <w:r>
        <w:tab/>
      </w:r>
      <w:r w:rsidRPr="001B31F2">
        <w:t>F</w:t>
      </w:r>
      <w:r>
        <w:t>ederal Refund: 1,846</w:t>
      </w:r>
      <w:r w:rsidRPr="001B31F2">
        <w:tab/>
      </w:r>
      <w:r>
        <w:t>NJ Refund: 340</w:t>
      </w:r>
    </w:p>
    <w:p w14:paraId="30A99EFF" w14:textId="77777777" w:rsidR="00D75251" w:rsidRDefault="00D75251" w:rsidP="00D75251">
      <w:r>
        <w:rPr>
          <w:b/>
        </w:rPr>
        <w:t>Check</w:t>
      </w:r>
      <w:r w:rsidRPr="00161FCC">
        <w:rPr>
          <w:b/>
        </w:rPr>
        <w:t>:</w:t>
      </w:r>
      <w:r>
        <w:t xml:space="preserve"> </w:t>
      </w:r>
      <w:r w:rsidRPr="00801BF3">
        <w:t xml:space="preserve">Fed 1040, line </w:t>
      </w:r>
      <w:r>
        <w:t>2a=2,895; 2b=4,296; 3a=212; 3b=747</w:t>
      </w:r>
    </w:p>
    <w:p w14:paraId="63A3F425" w14:textId="2154A3AC" w:rsidR="00945A5A" w:rsidRDefault="00945A5A" w:rsidP="00945A5A">
      <w:r>
        <w:rPr>
          <w:b/>
        </w:rPr>
        <w:t>Check</w:t>
      </w:r>
      <w:r w:rsidRPr="00161FCC">
        <w:rPr>
          <w:b/>
        </w:rPr>
        <w:t>:</w:t>
      </w:r>
      <w:r>
        <w:t xml:space="preserve"> NJ-1040, line 16a=3,520; 16b=</w:t>
      </w:r>
      <w:r w:rsidR="000A787B">
        <w:t>3,6</w:t>
      </w:r>
      <w:r>
        <w:t>48; 17=747</w:t>
      </w:r>
    </w:p>
    <w:p w14:paraId="3B448946" w14:textId="27B20AE7" w:rsidR="00BE173C" w:rsidRDefault="00BE173C" w:rsidP="00EE04C0">
      <w:pPr>
        <w:spacing w:after="160" w:line="259" w:lineRule="auto"/>
        <w:rPr>
          <w:b/>
          <w:sz w:val="28"/>
        </w:rPr>
      </w:pPr>
      <w:r>
        <w:br w:type="page"/>
      </w:r>
    </w:p>
    <w:p w14:paraId="220B76F6" w14:textId="6C073A9F" w:rsidR="006C54DB" w:rsidRDefault="006C54DB" w:rsidP="00070B01">
      <w:pPr>
        <w:pStyle w:val="Heading1"/>
      </w:pPr>
      <w:bookmarkStart w:id="28" w:name="_Toc28177101"/>
      <w:r w:rsidRPr="001F48D4">
        <w:lastRenderedPageBreak/>
        <w:t xml:space="preserve">Step </w:t>
      </w:r>
      <w:r w:rsidR="00713251">
        <w:t>9</w:t>
      </w:r>
      <w:r w:rsidRPr="00C55D25">
        <w:tab/>
      </w:r>
      <w:r w:rsidR="00635425">
        <w:t>Brokerage Statement Page 2 of 4 – 1099-DIV</w:t>
      </w:r>
      <w:bookmarkEnd w:id="28"/>
    </w:p>
    <w:tbl>
      <w:tblPr>
        <w:tblStyle w:val="TableGrid"/>
        <w:tblW w:w="5000" w:type="pct"/>
        <w:jc w:val="center"/>
        <w:tblLook w:val="04A0" w:firstRow="1" w:lastRow="0" w:firstColumn="1" w:lastColumn="0" w:noHBand="0" w:noVBand="1"/>
      </w:tblPr>
      <w:tblGrid>
        <w:gridCol w:w="3446"/>
        <w:gridCol w:w="3208"/>
        <w:gridCol w:w="2616"/>
        <w:gridCol w:w="800"/>
      </w:tblGrid>
      <w:tr w:rsidR="006C54DB" w:rsidRPr="007D436C" w14:paraId="17EC210F" w14:textId="77777777" w:rsidTr="006C54DB">
        <w:trPr>
          <w:jc w:val="center"/>
        </w:trPr>
        <w:tc>
          <w:tcPr>
            <w:tcW w:w="1711" w:type="pct"/>
            <w:shd w:val="clear" w:color="auto" w:fill="F2F2F2" w:themeFill="background1" w:themeFillShade="F2"/>
            <w:vAlign w:val="center"/>
          </w:tcPr>
          <w:p w14:paraId="2CDF719E" w14:textId="5BCAE7B6" w:rsidR="006C54DB" w:rsidRPr="00AD6F89" w:rsidRDefault="00172D1F" w:rsidP="006C54DB">
            <w:pPr>
              <w:keepNext/>
              <w:spacing w:after="0"/>
              <w:jc w:val="center"/>
              <w:rPr>
                <w:rFonts w:ascii="Comic Sans MS" w:eastAsia="Comic Sans MS" w:hAnsi="Comic Sans MS" w:cs="Comic Sans MS"/>
                <w:sz w:val="16"/>
                <w:szCs w:val="16"/>
              </w:rPr>
            </w:pPr>
            <w:r>
              <w:rPr>
                <w:rFonts w:ascii="Comic Sans MS" w:eastAsia="Comic Sans MS" w:hAnsi="Comic Sans MS" w:cs="Comic Sans MS"/>
                <w:sz w:val="16"/>
                <w:szCs w:val="16"/>
              </w:rPr>
              <w:t>Acme Brokerage</w:t>
            </w:r>
          </w:p>
        </w:tc>
        <w:tc>
          <w:tcPr>
            <w:tcW w:w="1593" w:type="pct"/>
          </w:tcPr>
          <w:p w14:paraId="1316815C" w14:textId="77777777" w:rsidR="006C54DB" w:rsidRPr="007D436C" w:rsidRDefault="006C54DB" w:rsidP="006C54DB">
            <w:pPr>
              <w:keepNext/>
              <w:spacing w:after="0"/>
              <w:jc w:val="center"/>
              <w:rPr>
                <w:sz w:val="16"/>
              </w:rPr>
            </w:pPr>
            <w:r w:rsidRPr="09F3B44F">
              <w:rPr>
                <w:sz w:val="16"/>
                <w:szCs w:val="16"/>
              </w:rPr>
              <w:t>End of Year Tax Information Statement</w:t>
            </w:r>
          </w:p>
          <w:p w14:paraId="616D5A6C" w14:textId="4B992C93" w:rsidR="006C54DB" w:rsidRPr="007D436C" w:rsidRDefault="00F14995" w:rsidP="006C54DB">
            <w:pPr>
              <w:keepNext/>
              <w:spacing w:after="0"/>
              <w:jc w:val="center"/>
              <w:rPr>
                <w:sz w:val="16"/>
              </w:rPr>
            </w:pPr>
            <w:r>
              <w:rPr>
                <w:sz w:val="16"/>
                <w:szCs w:val="16"/>
              </w:rPr>
              <w:t xml:space="preserve">Tax Year </w:t>
            </w:r>
            <w:r w:rsidR="00BE45AC">
              <w:rPr>
                <w:sz w:val="16"/>
                <w:szCs w:val="16"/>
              </w:rPr>
              <w:t>2018</w:t>
            </w:r>
            <w:r w:rsidR="006F77DD">
              <w:rPr>
                <w:sz w:val="16"/>
                <w:szCs w:val="16"/>
              </w:rPr>
              <w:t xml:space="preserve"> </w:t>
            </w:r>
            <w:r w:rsidR="006F77DD">
              <w:rPr>
                <w:rFonts w:cstheme="minorHAnsi"/>
                <w:sz w:val="16"/>
                <w:szCs w:val="16"/>
              </w:rPr>
              <w:t xml:space="preserve">• </w:t>
            </w:r>
            <w:r>
              <w:rPr>
                <w:sz w:val="16"/>
                <w:szCs w:val="16"/>
              </w:rPr>
              <w:t>Account</w:t>
            </w:r>
            <w:r w:rsidR="006C54DB" w:rsidRPr="09F3B44F">
              <w:rPr>
                <w:sz w:val="16"/>
                <w:szCs w:val="16"/>
              </w:rPr>
              <w:t xml:space="preserve"> 203040506</w:t>
            </w:r>
          </w:p>
        </w:tc>
        <w:tc>
          <w:tcPr>
            <w:tcW w:w="1299" w:type="pct"/>
          </w:tcPr>
          <w:p w14:paraId="3B32BD52" w14:textId="773D23C2" w:rsidR="006C54DB" w:rsidRPr="007D436C" w:rsidRDefault="006C54DB" w:rsidP="006C54DB">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2495D5B2" w14:textId="2F69016A" w:rsidR="006C54DB" w:rsidRPr="007D436C" w:rsidRDefault="007C0543" w:rsidP="006C54DB">
            <w:pPr>
              <w:keepNext/>
              <w:spacing w:after="0"/>
              <w:rPr>
                <w:sz w:val="16"/>
              </w:rPr>
            </w:pPr>
            <w:r>
              <w:rPr>
                <w:sz w:val="16"/>
                <w:szCs w:val="16"/>
              </w:rPr>
              <w:t>Page 2 of 4</w:t>
            </w:r>
          </w:p>
        </w:tc>
        <w:tc>
          <w:tcPr>
            <w:tcW w:w="397" w:type="pct"/>
            <w:shd w:val="clear" w:color="auto" w:fill="F2F2F2" w:themeFill="background1" w:themeFillShade="F2"/>
            <w:vAlign w:val="center"/>
          </w:tcPr>
          <w:p w14:paraId="2333DE84" w14:textId="0498C763" w:rsidR="006C54DB" w:rsidRPr="007D436C" w:rsidRDefault="00BE45AC" w:rsidP="006C54DB">
            <w:pPr>
              <w:keepNext/>
              <w:spacing w:after="0"/>
              <w:jc w:val="center"/>
              <w:rPr>
                <w:sz w:val="16"/>
              </w:rPr>
            </w:pPr>
            <w:r>
              <w:rPr>
                <w:sz w:val="16"/>
                <w:szCs w:val="16"/>
              </w:rPr>
              <w:t>2018</w:t>
            </w:r>
          </w:p>
        </w:tc>
      </w:tr>
      <w:tr w:rsidR="006C54DB" w:rsidRPr="007D436C" w14:paraId="13085DB1" w14:textId="77777777" w:rsidTr="006C54DB">
        <w:trPr>
          <w:jc w:val="center"/>
        </w:trPr>
        <w:tc>
          <w:tcPr>
            <w:tcW w:w="1711" w:type="pct"/>
          </w:tcPr>
          <w:p w14:paraId="58BCEB47" w14:textId="73129521" w:rsidR="006C54DB" w:rsidRPr="007D436C" w:rsidRDefault="006C54DB" w:rsidP="006C54DB">
            <w:pPr>
              <w:keepNext/>
              <w:spacing w:after="0"/>
              <w:rPr>
                <w:sz w:val="16"/>
              </w:rPr>
            </w:pPr>
            <w:r w:rsidRPr="09F3B44F">
              <w:rPr>
                <w:sz w:val="16"/>
                <w:szCs w:val="16"/>
              </w:rPr>
              <w:t xml:space="preserve">123 </w:t>
            </w:r>
            <w:r w:rsidR="00F14995">
              <w:rPr>
                <w:sz w:val="16"/>
                <w:szCs w:val="16"/>
              </w:rPr>
              <w:t>Main</w:t>
            </w:r>
          </w:p>
          <w:p w14:paraId="629AF0C9" w14:textId="77777777" w:rsidR="006C54DB" w:rsidRPr="007D436C" w:rsidRDefault="006C54DB" w:rsidP="006C54DB">
            <w:pPr>
              <w:keepNext/>
              <w:spacing w:after="0"/>
              <w:rPr>
                <w:sz w:val="16"/>
              </w:rPr>
            </w:pPr>
            <w:r w:rsidRPr="09F3B44F">
              <w:rPr>
                <w:sz w:val="16"/>
                <w:szCs w:val="16"/>
              </w:rPr>
              <w:t>P.O. Box 07978-123</w:t>
            </w:r>
          </w:p>
          <w:p w14:paraId="6D1441BB" w14:textId="77777777" w:rsidR="006C54DB" w:rsidRPr="007D436C" w:rsidRDefault="006C54DB" w:rsidP="006C54DB">
            <w:pPr>
              <w:keepNext/>
              <w:spacing w:after="0"/>
              <w:rPr>
                <w:sz w:val="16"/>
              </w:rPr>
            </w:pPr>
            <w:proofErr w:type="spellStart"/>
            <w:r w:rsidRPr="09F3B44F">
              <w:rPr>
                <w:sz w:val="16"/>
                <w:szCs w:val="16"/>
              </w:rPr>
              <w:t>Pluckemin</w:t>
            </w:r>
            <w:proofErr w:type="spellEnd"/>
            <w:r w:rsidRPr="09F3B44F">
              <w:rPr>
                <w:sz w:val="16"/>
                <w:szCs w:val="16"/>
              </w:rPr>
              <w:t>, NJ 07978</w:t>
            </w:r>
          </w:p>
          <w:p w14:paraId="3D2AA6A8" w14:textId="43F1BB89" w:rsidR="006C54DB" w:rsidRPr="007D436C" w:rsidRDefault="006C54DB" w:rsidP="006C54DB">
            <w:pPr>
              <w:keepNext/>
              <w:spacing w:after="0"/>
              <w:rPr>
                <w:sz w:val="16"/>
              </w:rPr>
            </w:pPr>
            <w:r w:rsidRPr="09F3B44F">
              <w:rPr>
                <w:sz w:val="18"/>
                <w:szCs w:val="18"/>
              </w:rPr>
              <w:t xml:space="preserve">PAYER’S Federal ID No: </w:t>
            </w:r>
            <w:r w:rsidR="00172D1F">
              <w:rPr>
                <w:b/>
                <w:bCs/>
                <w:sz w:val="18"/>
                <w:szCs w:val="18"/>
              </w:rPr>
              <w:t>92-2</w:t>
            </w:r>
            <w:r w:rsidR="00F14995">
              <w:rPr>
                <w:b/>
                <w:bCs/>
                <w:sz w:val="18"/>
                <w:szCs w:val="18"/>
              </w:rPr>
              <w:t>X</w:t>
            </w:r>
            <w:r w:rsidRPr="09F3B44F">
              <w:rPr>
                <w:b/>
                <w:bCs/>
                <w:sz w:val="18"/>
                <w:szCs w:val="18"/>
              </w:rPr>
              <w:t>XXXXX</w:t>
            </w:r>
          </w:p>
        </w:tc>
        <w:tc>
          <w:tcPr>
            <w:tcW w:w="1593" w:type="pct"/>
          </w:tcPr>
          <w:p w14:paraId="28486176" w14:textId="7A7D1BAB" w:rsidR="006C54DB" w:rsidRDefault="00F95E6B" w:rsidP="006C54DB">
            <w:pPr>
              <w:keepNext/>
              <w:spacing w:after="0"/>
              <w:rPr>
                <w:sz w:val="16"/>
              </w:rPr>
            </w:pPr>
            <w:r>
              <w:rPr>
                <w:sz w:val="16"/>
                <w:szCs w:val="16"/>
              </w:rPr>
              <w:t>Peter</w:t>
            </w:r>
            <w:r w:rsidR="00F14995">
              <w:rPr>
                <w:sz w:val="16"/>
                <w:szCs w:val="16"/>
              </w:rPr>
              <w:t xml:space="preserve"> </w:t>
            </w:r>
            <w:r>
              <w:rPr>
                <w:sz w:val="16"/>
                <w:szCs w:val="16"/>
              </w:rPr>
              <w:t>O. Pace</w:t>
            </w:r>
          </w:p>
          <w:p w14:paraId="7BCFAAF4" w14:textId="0CEE41D8" w:rsidR="006C54DB" w:rsidRPr="007D436C" w:rsidRDefault="00F14995" w:rsidP="006C54DB">
            <w:pPr>
              <w:keepNext/>
              <w:spacing w:after="0"/>
              <w:rPr>
                <w:sz w:val="16"/>
              </w:rPr>
            </w:pPr>
            <w:r>
              <w:rPr>
                <w:sz w:val="16"/>
                <w:szCs w:val="16"/>
              </w:rPr>
              <w:t>123 Elm</w:t>
            </w:r>
          </w:p>
          <w:p w14:paraId="68DE5098" w14:textId="4873908B" w:rsidR="006C54DB" w:rsidRPr="007D436C" w:rsidRDefault="00F14995" w:rsidP="006C54DB">
            <w:pPr>
              <w:keepNext/>
              <w:spacing w:after="0"/>
              <w:rPr>
                <w:sz w:val="16"/>
              </w:rPr>
            </w:pPr>
            <w:proofErr w:type="spellStart"/>
            <w:r>
              <w:rPr>
                <w:sz w:val="16"/>
                <w:szCs w:val="16"/>
              </w:rPr>
              <w:t>Pluckemin</w:t>
            </w:r>
            <w:proofErr w:type="spellEnd"/>
            <w:r w:rsidR="006C54DB" w:rsidRPr="09F3B44F">
              <w:rPr>
                <w:sz w:val="16"/>
                <w:szCs w:val="16"/>
              </w:rPr>
              <w:t xml:space="preserve">, NJ </w:t>
            </w:r>
            <w:r>
              <w:rPr>
                <w:sz w:val="16"/>
                <w:szCs w:val="16"/>
              </w:rPr>
              <w:t>07978</w:t>
            </w:r>
          </w:p>
          <w:p w14:paraId="33C6BE19" w14:textId="20B8DDA5" w:rsidR="006C54DB" w:rsidRPr="007D436C" w:rsidRDefault="006C54DB" w:rsidP="006C54DB">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A77879E" w14:textId="77777777" w:rsidR="006C54DB" w:rsidRPr="007D436C" w:rsidRDefault="006C54DB" w:rsidP="006C54DB">
            <w:pPr>
              <w:keepNext/>
              <w:spacing w:after="0"/>
              <w:rPr>
                <w:sz w:val="16"/>
              </w:rPr>
            </w:pPr>
            <w:r w:rsidRPr="09F3B44F">
              <w:rPr>
                <w:sz w:val="16"/>
                <w:szCs w:val="16"/>
              </w:rPr>
              <w:t>Your Broker:</w:t>
            </w:r>
          </w:p>
          <w:p w14:paraId="069A9DA1" w14:textId="77777777" w:rsidR="006C54DB" w:rsidRPr="007D436C" w:rsidRDefault="006C54DB" w:rsidP="006C54DB">
            <w:pPr>
              <w:keepNext/>
              <w:spacing w:after="0"/>
              <w:rPr>
                <w:sz w:val="16"/>
              </w:rPr>
            </w:pPr>
            <w:r w:rsidRPr="09F3B44F">
              <w:rPr>
                <w:sz w:val="16"/>
                <w:szCs w:val="16"/>
              </w:rPr>
              <w:t>SERGE BRONSKI</w:t>
            </w:r>
          </w:p>
          <w:p w14:paraId="749DEC2C" w14:textId="77777777" w:rsidR="006C54DB" w:rsidRPr="007D436C" w:rsidRDefault="006C54DB" w:rsidP="006C54DB">
            <w:pPr>
              <w:keepNext/>
              <w:spacing w:after="0"/>
              <w:rPr>
                <w:sz w:val="16"/>
              </w:rPr>
            </w:pPr>
            <w:r w:rsidRPr="09F3B44F">
              <w:rPr>
                <w:sz w:val="16"/>
                <w:szCs w:val="16"/>
              </w:rPr>
              <w:t>888-555-5555</w:t>
            </w:r>
          </w:p>
          <w:p w14:paraId="697A4726" w14:textId="2031FAFB" w:rsidR="006C54DB" w:rsidRPr="007D436C" w:rsidRDefault="006C54DB" w:rsidP="006C54DB">
            <w:pPr>
              <w:keepNext/>
              <w:spacing w:after="0"/>
              <w:rPr>
                <w:sz w:val="16"/>
              </w:rPr>
            </w:pPr>
            <w:r w:rsidRPr="007D436C">
              <w:rPr>
                <w:sz w:val="16"/>
              </w:rPr>
              <w:t>sbronski@</w:t>
            </w:r>
            <w:r w:rsidR="00172D1F">
              <w:rPr>
                <w:sz w:val="16"/>
              </w:rPr>
              <w:t>acme.com</w:t>
            </w:r>
          </w:p>
        </w:tc>
      </w:tr>
    </w:tbl>
    <w:p w14:paraId="42FEFD75" w14:textId="77777777" w:rsidR="006C54DB" w:rsidRPr="004655E3" w:rsidRDefault="006C54DB" w:rsidP="006C54DB">
      <w:pPr>
        <w:spacing w:after="0"/>
        <w:rPr>
          <w:rFonts w:cstheme="minorHAnsi"/>
          <w:sz w:val="20"/>
          <w:szCs w:val="20"/>
        </w:rPr>
      </w:pPr>
    </w:p>
    <w:tbl>
      <w:tblPr>
        <w:tblStyle w:val="TableGrid"/>
        <w:tblW w:w="0" w:type="auto"/>
        <w:jc w:val="center"/>
        <w:tblLook w:val="04A0" w:firstRow="1" w:lastRow="0" w:firstColumn="1" w:lastColumn="0" w:noHBand="0" w:noVBand="1"/>
      </w:tblPr>
      <w:tblGrid>
        <w:gridCol w:w="461"/>
        <w:gridCol w:w="5646"/>
        <w:gridCol w:w="889"/>
      </w:tblGrid>
      <w:tr w:rsidR="006C54DB" w:rsidRPr="008C1F61" w14:paraId="150C47E3" w14:textId="77777777" w:rsidTr="006C54DB">
        <w:trPr>
          <w:jc w:val="center"/>
        </w:trPr>
        <w:tc>
          <w:tcPr>
            <w:tcW w:w="0" w:type="auto"/>
            <w:gridSpan w:val="3"/>
            <w:shd w:val="clear" w:color="auto" w:fill="D9D9D9" w:themeFill="background1" w:themeFillShade="D9"/>
          </w:tcPr>
          <w:p w14:paraId="4B4E4726" w14:textId="77777777" w:rsidR="006C54DB" w:rsidRPr="008C1F61" w:rsidRDefault="006C54DB" w:rsidP="006C54DB">
            <w:pPr>
              <w:pStyle w:val="NoSpacing"/>
              <w:rPr>
                <w:b/>
                <w:sz w:val="22"/>
                <w:szCs w:val="24"/>
              </w:rPr>
            </w:pPr>
            <w:r w:rsidRPr="008C1F61">
              <w:rPr>
                <w:b/>
                <w:sz w:val="22"/>
                <w:szCs w:val="24"/>
              </w:rPr>
              <w:t>Dividends and Distributions – 1099-DIV – Reported to IRS</w:t>
            </w:r>
          </w:p>
        </w:tc>
      </w:tr>
      <w:tr w:rsidR="006C54DB" w:rsidRPr="008C1F61" w14:paraId="4B9DB2CA" w14:textId="77777777" w:rsidTr="006C54DB">
        <w:trPr>
          <w:jc w:val="center"/>
        </w:trPr>
        <w:tc>
          <w:tcPr>
            <w:tcW w:w="0" w:type="auto"/>
          </w:tcPr>
          <w:p w14:paraId="132E8318" w14:textId="77777777" w:rsidR="006C54DB" w:rsidRPr="008C1F61" w:rsidRDefault="006C54DB" w:rsidP="006C54DB">
            <w:pPr>
              <w:pStyle w:val="NoSpacing"/>
              <w:jc w:val="center"/>
              <w:rPr>
                <w:sz w:val="22"/>
                <w:szCs w:val="24"/>
              </w:rPr>
            </w:pPr>
            <w:r w:rsidRPr="008C1F61">
              <w:rPr>
                <w:sz w:val="22"/>
                <w:szCs w:val="24"/>
              </w:rPr>
              <w:t>1a</w:t>
            </w:r>
          </w:p>
        </w:tc>
        <w:tc>
          <w:tcPr>
            <w:tcW w:w="0" w:type="auto"/>
          </w:tcPr>
          <w:p w14:paraId="7A67E8F6" w14:textId="77777777" w:rsidR="006C54DB" w:rsidRPr="008C1F61" w:rsidRDefault="006C54DB" w:rsidP="006C54DB">
            <w:pPr>
              <w:pStyle w:val="NoSpacing"/>
              <w:rPr>
                <w:sz w:val="22"/>
                <w:szCs w:val="24"/>
              </w:rPr>
            </w:pPr>
            <w:r w:rsidRPr="008C1F61">
              <w:rPr>
                <w:sz w:val="22"/>
                <w:szCs w:val="24"/>
              </w:rPr>
              <w:t>Total ordinary dividends (includes line 1b)</w:t>
            </w:r>
          </w:p>
        </w:tc>
        <w:tc>
          <w:tcPr>
            <w:tcW w:w="0" w:type="auto"/>
          </w:tcPr>
          <w:p w14:paraId="7F611CE0" w14:textId="12178801" w:rsidR="006C54DB" w:rsidRPr="008C1F61" w:rsidRDefault="003C321F" w:rsidP="006C54DB">
            <w:pPr>
              <w:pStyle w:val="NoSpacing"/>
              <w:jc w:val="right"/>
              <w:rPr>
                <w:sz w:val="22"/>
                <w:szCs w:val="24"/>
              </w:rPr>
            </w:pPr>
            <w:r>
              <w:rPr>
                <w:sz w:val="22"/>
                <w:szCs w:val="24"/>
              </w:rPr>
              <w:t>300.00</w:t>
            </w:r>
          </w:p>
        </w:tc>
      </w:tr>
      <w:tr w:rsidR="006C54DB" w:rsidRPr="008C1F61" w14:paraId="78BB8B68" w14:textId="77777777" w:rsidTr="006C54DB">
        <w:trPr>
          <w:jc w:val="center"/>
        </w:trPr>
        <w:tc>
          <w:tcPr>
            <w:tcW w:w="0" w:type="auto"/>
          </w:tcPr>
          <w:p w14:paraId="7BE0BB22" w14:textId="77777777" w:rsidR="006C54DB" w:rsidRPr="008C1F61" w:rsidRDefault="006C54DB" w:rsidP="006C54DB">
            <w:pPr>
              <w:pStyle w:val="NoSpacing"/>
              <w:jc w:val="center"/>
              <w:rPr>
                <w:sz w:val="22"/>
                <w:szCs w:val="24"/>
              </w:rPr>
            </w:pPr>
            <w:r w:rsidRPr="008C1F61">
              <w:rPr>
                <w:sz w:val="22"/>
                <w:szCs w:val="24"/>
              </w:rPr>
              <w:t>1b</w:t>
            </w:r>
          </w:p>
        </w:tc>
        <w:tc>
          <w:tcPr>
            <w:tcW w:w="0" w:type="auto"/>
          </w:tcPr>
          <w:p w14:paraId="7777F9B0" w14:textId="77777777" w:rsidR="006C54DB" w:rsidRPr="008C1F61" w:rsidRDefault="006C54DB" w:rsidP="006C54DB">
            <w:pPr>
              <w:pStyle w:val="NoSpacing"/>
              <w:rPr>
                <w:sz w:val="22"/>
                <w:szCs w:val="24"/>
              </w:rPr>
            </w:pPr>
            <w:r w:rsidRPr="008C1F61">
              <w:rPr>
                <w:sz w:val="22"/>
                <w:szCs w:val="24"/>
              </w:rPr>
              <w:t>Qualified dividends</w:t>
            </w:r>
          </w:p>
        </w:tc>
        <w:tc>
          <w:tcPr>
            <w:tcW w:w="0" w:type="auto"/>
          </w:tcPr>
          <w:p w14:paraId="50B2DC55" w14:textId="71821661" w:rsidR="006C54DB" w:rsidRPr="008C1F61" w:rsidRDefault="003C321F" w:rsidP="006C54DB">
            <w:pPr>
              <w:pStyle w:val="NoSpacing"/>
              <w:jc w:val="right"/>
              <w:rPr>
                <w:sz w:val="22"/>
                <w:szCs w:val="24"/>
              </w:rPr>
            </w:pPr>
            <w:r>
              <w:rPr>
                <w:sz w:val="22"/>
                <w:szCs w:val="24"/>
              </w:rPr>
              <w:t>200.00</w:t>
            </w:r>
          </w:p>
        </w:tc>
      </w:tr>
      <w:tr w:rsidR="006C54DB" w:rsidRPr="008C1F61" w14:paraId="73707980" w14:textId="77777777" w:rsidTr="006C54DB">
        <w:trPr>
          <w:jc w:val="center"/>
        </w:trPr>
        <w:tc>
          <w:tcPr>
            <w:tcW w:w="0" w:type="auto"/>
          </w:tcPr>
          <w:p w14:paraId="4DE00F83" w14:textId="77777777" w:rsidR="006C54DB" w:rsidRPr="008C1F61" w:rsidRDefault="006C54DB" w:rsidP="006C54DB">
            <w:pPr>
              <w:pStyle w:val="NoSpacing"/>
              <w:jc w:val="center"/>
              <w:rPr>
                <w:sz w:val="22"/>
                <w:szCs w:val="24"/>
              </w:rPr>
            </w:pPr>
            <w:r w:rsidRPr="008C1F61">
              <w:rPr>
                <w:sz w:val="22"/>
                <w:szCs w:val="24"/>
              </w:rPr>
              <w:t>2a</w:t>
            </w:r>
          </w:p>
        </w:tc>
        <w:tc>
          <w:tcPr>
            <w:tcW w:w="0" w:type="auto"/>
          </w:tcPr>
          <w:p w14:paraId="27C002D0" w14:textId="77777777" w:rsidR="006C54DB" w:rsidRPr="008C1F61" w:rsidRDefault="006C54DB" w:rsidP="006C54DB">
            <w:pPr>
              <w:pStyle w:val="NoSpacing"/>
              <w:rPr>
                <w:sz w:val="22"/>
                <w:szCs w:val="24"/>
              </w:rPr>
            </w:pPr>
            <w:r w:rsidRPr="008C1F61">
              <w:rPr>
                <w:sz w:val="22"/>
                <w:szCs w:val="24"/>
              </w:rPr>
              <w:t>Total capital gain distributions (includes lines 2b, 2c, 2d)</w:t>
            </w:r>
          </w:p>
        </w:tc>
        <w:tc>
          <w:tcPr>
            <w:tcW w:w="0" w:type="auto"/>
          </w:tcPr>
          <w:p w14:paraId="0C38A076" w14:textId="2865379D" w:rsidR="006C54DB" w:rsidRPr="008C1F61" w:rsidRDefault="003C321F" w:rsidP="006C54DB">
            <w:pPr>
              <w:pStyle w:val="NoSpacing"/>
              <w:jc w:val="right"/>
              <w:rPr>
                <w:sz w:val="22"/>
                <w:szCs w:val="24"/>
              </w:rPr>
            </w:pPr>
            <w:r>
              <w:rPr>
                <w:sz w:val="22"/>
                <w:szCs w:val="24"/>
              </w:rPr>
              <w:t>99.00</w:t>
            </w:r>
          </w:p>
        </w:tc>
      </w:tr>
      <w:tr w:rsidR="006C54DB" w:rsidRPr="008C1F61" w14:paraId="4C7CDB00" w14:textId="77777777" w:rsidTr="006C54DB">
        <w:trPr>
          <w:jc w:val="center"/>
        </w:trPr>
        <w:tc>
          <w:tcPr>
            <w:tcW w:w="0" w:type="auto"/>
          </w:tcPr>
          <w:p w14:paraId="3CF20AE7" w14:textId="77777777" w:rsidR="006C54DB" w:rsidRPr="008C1F61" w:rsidRDefault="006C54DB" w:rsidP="006C54DB">
            <w:pPr>
              <w:pStyle w:val="NoSpacing"/>
              <w:jc w:val="center"/>
              <w:rPr>
                <w:sz w:val="22"/>
                <w:szCs w:val="24"/>
              </w:rPr>
            </w:pPr>
            <w:r w:rsidRPr="008C1F61">
              <w:rPr>
                <w:sz w:val="22"/>
                <w:szCs w:val="24"/>
              </w:rPr>
              <w:t>2b</w:t>
            </w:r>
          </w:p>
        </w:tc>
        <w:tc>
          <w:tcPr>
            <w:tcW w:w="0" w:type="auto"/>
          </w:tcPr>
          <w:p w14:paraId="2C990CDF" w14:textId="77777777" w:rsidR="006C54DB" w:rsidRPr="008C1F61" w:rsidRDefault="006C54DB" w:rsidP="006C54DB">
            <w:pPr>
              <w:pStyle w:val="NoSpacing"/>
              <w:rPr>
                <w:sz w:val="22"/>
                <w:szCs w:val="24"/>
              </w:rPr>
            </w:pPr>
            <w:r w:rsidRPr="008C1F61">
              <w:rPr>
                <w:sz w:val="22"/>
                <w:szCs w:val="24"/>
              </w:rPr>
              <w:t>Unrecaptured Section 1250 gain</w:t>
            </w:r>
          </w:p>
        </w:tc>
        <w:tc>
          <w:tcPr>
            <w:tcW w:w="0" w:type="auto"/>
          </w:tcPr>
          <w:p w14:paraId="068F8F65"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338FF192" w14:textId="77777777" w:rsidTr="006C54DB">
        <w:trPr>
          <w:jc w:val="center"/>
        </w:trPr>
        <w:tc>
          <w:tcPr>
            <w:tcW w:w="0" w:type="auto"/>
          </w:tcPr>
          <w:p w14:paraId="6CEA6983" w14:textId="77777777" w:rsidR="006C54DB" w:rsidRPr="008C1F61" w:rsidRDefault="006C54DB" w:rsidP="006C54DB">
            <w:pPr>
              <w:pStyle w:val="NoSpacing"/>
              <w:jc w:val="center"/>
              <w:rPr>
                <w:sz w:val="22"/>
                <w:szCs w:val="24"/>
              </w:rPr>
            </w:pPr>
            <w:r w:rsidRPr="008C1F61">
              <w:rPr>
                <w:sz w:val="22"/>
                <w:szCs w:val="24"/>
              </w:rPr>
              <w:t>2c</w:t>
            </w:r>
          </w:p>
        </w:tc>
        <w:tc>
          <w:tcPr>
            <w:tcW w:w="0" w:type="auto"/>
          </w:tcPr>
          <w:p w14:paraId="77DEB09C" w14:textId="77777777" w:rsidR="006C54DB" w:rsidRPr="008C1F61" w:rsidRDefault="006C54DB" w:rsidP="006C54DB">
            <w:pPr>
              <w:pStyle w:val="NoSpacing"/>
              <w:rPr>
                <w:sz w:val="22"/>
                <w:szCs w:val="24"/>
              </w:rPr>
            </w:pPr>
            <w:r w:rsidRPr="008C1F61">
              <w:rPr>
                <w:sz w:val="22"/>
                <w:szCs w:val="24"/>
              </w:rPr>
              <w:t>Section 1202 gain</w:t>
            </w:r>
          </w:p>
        </w:tc>
        <w:tc>
          <w:tcPr>
            <w:tcW w:w="0" w:type="auto"/>
          </w:tcPr>
          <w:p w14:paraId="352A51C6"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6C994EA0" w14:textId="77777777" w:rsidTr="006C54DB">
        <w:trPr>
          <w:jc w:val="center"/>
        </w:trPr>
        <w:tc>
          <w:tcPr>
            <w:tcW w:w="0" w:type="auto"/>
          </w:tcPr>
          <w:p w14:paraId="3433434F" w14:textId="77777777" w:rsidR="006C54DB" w:rsidRPr="008C1F61" w:rsidRDefault="006C54DB" w:rsidP="006C54DB">
            <w:pPr>
              <w:pStyle w:val="NoSpacing"/>
              <w:jc w:val="center"/>
              <w:rPr>
                <w:sz w:val="22"/>
                <w:szCs w:val="24"/>
              </w:rPr>
            </w:pPr>
            <w:r w:rsidRPr="008C1F61">
              <w:rPr>
                <w:sz w:val="22"/>
                <w:szCs w:val="24"/>
              </w:rPr>
              <w:t>2d</w:t>
            </w:r>
          </w:p>
        </w:tc>
        <w:tc>
          <w:tcPr>
            <w:tcW w:w="0" w:type="auto"/>
          </w:tcPr>
          <w:p w14:paraId="2DA9FC4D" w14:textId="77777777" w:rsidR="006C54DB" w:rsidRPr="008C1F61" w:rsidRDefault="006C54DB" w:rsidP="006C54DB">
            <w:pPr>
              <w:pStyle w:val="NoSpacing"/>
              <w:rPr>
                <w:sz w:val="22"/>
                <w:szCs w:val="24"/>
              </w:rPr>
            </w:pPr>
            <w:r w:rsidRPr="008C1F61">
              <w:rPr>
                <w:sz w:val="22"/>
                <w:szCs w:val="24"/>
              </w:rPr>
              <w:t>Collectibles (28%) gain</w:t>
            </w:r>
          </w:p>
        </w:tc>
        <w:tc>
          <w:tcPr>
            <w:tcW w:w="0" w:type="auto"/>
          </w:tcPr>
          <w:p w14:paraId="6D40DE33"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DAA07A5" w14:textId="77777777" w:rsidTr="006C54DB">
        <w:trPr>
          <w:jc w:val="center"/>
        </w:trPr>
        <w:tc>
          <w:tcPr>
            <w:tcW w:w="0" w:type="auto"/>
          </w:tcPr>
          <w:p w14:paraId="506A32F4" w14:textId="77777777" w:rsidR="006C54DB" w:rsidRPr="008C1F61" w:rsidRDefault="006C54DB" w:rsidP="006C54DB">
            <w:pPr>
              <w:pStyle w:val="NoSpacing"/>
              <w:jc w:val="center"/>
              <w:rPr>
                <w:sz w:val="22"/>
                <w:szCs w:val="24"/>
              </w:rPr>
            </w:pPr>
            <w:r w:rsidRPr="008C1F61">
              <w:rPr>
                <w:sz w:val="22"/>
                <w:szCs w:val="24"/>
              </w:rPr>
              <w:t>3</w:t>
            </w:r>
          </w:p>
        </w:tc>
        <w:tc>
          <w:tcPr>
            <w:tcW w:w="0" w:type="auto"/>
          </w:tcPr>
          <w:p w14:paraId="1531AAF6" w14:textId="77777777" w:rsidR="006C54DB" w:rsidRPr="008C1F61" w:rsidRDefault="006C54DB" w:rsidP="006C54DB">
            <w:pPr>
              <w:pStyle w:val="NoSpacing"/>
              <w:rPr>
                <w:sz w:val="22"/>
                <w:szCs w:val="24"/>
              </w:rPr>
            </w:pPr>
            <w:proofErr w:type="spellStart"/>
            <w:r w:rsidRPr="008C1F61">
              <w:rPr>
                <w:sz w:val="22"/>
                <w:szCs w:val="24"/>
              </w:rPr>
              <w:t>Nondividend</w:t>
            </w:r>
            <w:proofErr w:type="spellEnd"/>
            <w:r w:rsidRPr="008C1F61">
              <w:rPr>
                <w:sz w:val="22"/>
                <w:szCs w:val="24"/>
              </w:rPr>
              <w:t xml:space="preserve"> distributions</w:t>
            </w:r>
          </w:p>
        </w:tc>
        <w:tc>
          <w:tcPr>
            <w:tcW w:w="0" w:type="auto"/>
          </w:tcPr>
          <w:p w14:paraId="2D785D8F" w14:textId="46A837D4" w:rsidR="006C54DB" w:rsidRPr="008C1F61" w:rsidRDefault="003C321F" w:rsidP="006C54DB">
            <w:pPr>
              <w:pStyle w:val="NoSpacing"/>
              <w:jc w:val="right"/>
              <w:rPr>
                <w:sz w:val="22"/>
                <w:szCs w:val="24"/>
              </w:rPr>
            </w:pPr>
            <w:r>
              <w:rPr>
                <w:sz w:val="22"/>
                <w:szCs w:val="24"/>
              </w:rPr>
              <w:t>33.00</w:t>
            </w:r>
          </w:p>
        </w:tc>
      </w:tr>
      <w:tr w:rsidR="006C54DB" w:rsidRPr="008C1F61" w14:paraId="6A89868A" w14:textId="77777777" w:rsidTr="006C54DB">
        <w:trPr>
          <w:jc w:val="center"/>
        </w:trPr>
        <w:tc>
          <w:tcPr>
            <w:tcW w:w="0" w:type="auto"/>
          </w:tcPr>
          <w:p w14:paraId="7EF436D4" w14:textId="77777777" w:rsidR="006C54DB" w:rsidRPr="008C1F61" w:rsidRDefault="006C54DB" w:rsidP="006C54DB">
            <w:pPr>
              <w:pStyle w:val="NoSpacing"/>
              <w:jc w:val="center"/>
              <w:rPr>
                <w:sz w:val="22"/>
                <w:szCs w:val="24"/>
              </w:rPr>
            </w:pPr>
            <w:r w:rsidRPr="008C1F61">
              <w:rPr>
                <w:sz w:val="22"/>
                <w:szCs w:val="24"/>
              </w:rPr>
              <w:t>4</w:t>
            </w:r>
          </w:p>
        </w:tc>
        <w:tc>
          <w:tcPr>
            <w:tcW w:w="0" w:type="auto"/>
          </w:tcPr>
          <w:p w14:paraId="79E866D0" w14:textId="77777777" w:rsidR="006C54DB" w:rsidRPr="008C1F61" w:rsidRDefault="006C54DB" w:rsidP="006C54DB">
            <w:pPr>
              <w:pStyle w:val="NoSpacing"/>
              <w:rPr>
                <w:sz w:val="22"/>
                <w:szCs w:val="24"/>
              </w:rPr>
            </w:pPr>
            <w:r w:rsidRPr="008C1F61">
              <w:rPr>
                <w:sz w:val="22"/>
                <w:szCs w:val="24"/>
              </w:rPr>
              <w:t>Federal Income tax withheld</w:t>
            </w:r>
          </w:p>
        </w:tc>
        <w:tc>
          <w:tcPr>
            <w:tcW w:w="0" w:type="auto"/>
          </w:tcPr>
          <w:p w14:paraId="63BD26E2" w14:textId="01E62A95" w:rsidR="006C54DB" w:rsidRPr="008C1F61" w:rsidRDefault="00ED1462" w:rsidP="006C54DB">
            <w:pPr>
              <w:pStyle w:val="NoSpacing"/>
              <w:jc w:val="right"/>
              <w:rPr>
                <w:sz w:val="22"/>
                <w:szCs w:val="24"/>
              </w:rPr>
            </w:pPr>
            <w:r>
              <w:rPr>
                <w:sz w:val="22"/>
                <w:szCs w:val="24"/>
              </w:rPr>
              <w:t>8</w:t>
            </w:r>
            <w:r w:rsidR="006C54DB" w:rsidRPr="008C1F61">
              <w:rPr>
                <w:sz w:val="22"/>
                <w:szCs w:val="24"/>
              </w:rPr>
              <w:t>0.00</w:t>
            </w:r>
          </w:p>
        </w:tc>
      </w:tr>
      <w:tr w:rsidR="003F507C" w:rsidRPr="008C1F61" w14:paraId="00A3FA0D" w14:textId="77777777" w:rsidTr="00920E81">
        <w:trPr>
          <w:jc w:val="center"/>
        </w:trPr>
        <w:tc>
          <w:tcPr>
            <w:tcW w:w="0" w:type="auto"/>
          </w:tcPr>
          <w:p w14:paraId="50EB8941" w14:textId="77777777" w:rsidR="003F507C" w:rsidRPr="008C1F61" w:rsidRDefault="003F507C" w:rsidP="00920E81">
            <w:pPr>
              <w:pStyle w:val="NoSpacing"/>
              <w:jc w:val="center"/>
              <w:rPr>
                <w:sz w:val="22"/>
                <w:szCs w:val="24"/>
              </w:rPr>
            </w:pPr>
            <w:r w:rsidRPr="008C1F61">
              <w:rPr>
                <w:sz w:val="22"/>
                <w:szCs w:val="24"/>
              </w:rPr>
              <w:t>5</w:t>
            </w:r>
          </w:p>
        </w:tc>
        <w:tc>
          <w:tcPr>
            <w:tcW w:w="0" w:type="auto"/>
          </w:tcPr>
          <w:p w14:paraId="76FD61EB" w14:textId="77777777" w:rsidR="003F507C" w:rsidRPr="008C1F61" w:rsidRDefault="003F507C" w:rsidP="00920E81">
            <w:pPr>
              <w:pStyle w:val="NoSpacing"/>
              <w:rPr>
                <w:sz w:val="22"/>
                <w:szCs w:val="24"/>
              </w:rPr>
            </w:pPr>
            <w:r>
              <w:rPr>
                <w:sz w:val="22"/>
                <w:szCs w:val="24"/>
              </w:rPr>
              <w:t>Section 199A dividends</w:t>
            </w:r>
          </w:p>
        </w:tc>
        <w:tc>
          <w:tcPr>
            <w:tcW w:w="0" w:type="auto"/>
          </w:tcPr>
          <w:p w14:paraId="71A2765E" w14:textId="77777777" w:rsidR="003F507C" w:rsidRPr="008C1F61" w:rsidRDefault="003F507C" w:rsidP="00920E81">
            <w:pPr>
              <w:pStyle w:val="NoSpacing"/>
              <w:jc w:val="right"/>
              <w:rPr>
                <w:sz w:val="22"/>
                <w:szCs w:val="24"/>
              </w:rPr>
            </w:pPr>
            <w:r w:rsidRPr="008C1F61">
              <w:rPr>
                <w:sz w:val="22"/>
                <w:szCs w:val="24"/>
              </w:rPr>
              <w:t>0.00</w:t>
            </w:r>
          </w:p>
        </w:tc>
      </w:tr>
      <w:tr w:rsidR="006C54DB" w:rsidRPr="008C1F61" w14:paraId="73255A67" w14:textId="77777777" w:rsidTr="006C54DB">
        <w:trPr>
          <w:jc w:val="center"/>
        </w:trPr>
        <w:tc>
          <w:tcPr>
            <w:tcW w:w="0" w:type="auto"/>
          </w:tcPr>
          <w:p w14:paraId="38FB3F30" w14:textId="3006291A" w:rsidR="006C54DB" w:rsidRPr="008C1F61" w:rsidRDefault="003F507C" w:rsidP="006C54DB">
            <w:pPr>
              <w:pStyle w:val="NoSpacing"/>
              <w:jc w:val="center"/>
              <w:rPr>
                <w:sz w:val="22"/>
                <w:szCs w:val="24"/>
              </w:rPr>
            </w:pPr>
            <w:r>
              <w:rPr>
                <w:sz w:val="22"/>
                <w:szCs w:val="24"/>
              </w:rPr>
              <w:t>6</w:t>
            </w:r>
          </w:p>
        </w:tc>
        <w:tc>
          <w:tcPr>
            <w:tcW w:w="0" w:type="auto"/>
          </w:tcPr>
          <w:p w14:paraId="19B3F339" w14:textId="77777777" w:rsidR="006C54DB" w:rsidRPr="008C1F61" w:rsidRDefault="006C54DB" w:rsidP="006C54DB">
            <w:pPr>
              <w:pStyle w:val="NoSpacing"/>
              <w:rPr>
                <w:sz w:val="22"/>
                <w:szCs w:val="24"/>
              </w:rPr>
            </w:pPr>
            <w:r w:rsidRPr="008C1F61">
              <w:rPr>
                <w:sz w:val="22"/>
                <w:szCs w:val="24"/>
              </w:rPr>
              <w:t>Investment expenses</w:t>
            </w:r>
          </w:p>
        </w:tc>
        <w:tc>
          <w:tcPr>
            <w:tcW w:w="0" w:type="auto"/>
          </w:tcPr>
          <w:p w14:paraId="2786A2EE"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56CB3B06" w14:textId="77777777" w:rsidTr="006C54DB">
        <w:trPr>
          <w:jc w:val="center"/>
        </w:trPr>
        <w:tc>
          <w:tcPr>
            <w:tcW w:w="0" w:type="auto"/>
          </w:tcPr>
          <w:p w14:paraId="7B0A085E" w14:textId="42847E92" w:rsidR="006C54DB" w:rsidRPr="008C1F61" w:rsidRDefault="003F507C" w:rsidP="006C54DB">
            <w:pPr>
              <w:pStyle w:val="NoSpacing"/>
              <w:jc w:val="center"/>
              <w:rPr>
                <w:sz w:val="22"/>
                <w:szCs w:val="24"/>
              </w:rPr>
            </w:pPr>
            <w:r>
              <w:rPr>
                <w:sz w:val="22"/>
                <w:szCs w:val="24"/>
              </w:rPr>
              <w:t>7</w:t>
            </w:r>
          </w:p>
        </w:tc>
        <w:tc>
          <w:tcPr>
            <w:tcW w:w="0" w:type="auto"/>
          </w:tcPr>
          <w:p w14:paraId="4AEFEE2A" w14:textId="77777777" w:rsidR="006C54DB" w:rsidRPr="008C1F61" w:rsidRDefault="006C54DB" w:rsidP="006C54DB">
            <w:pPr>
              <w:pStyle w:val="NoSpacing"/>
              <w:rPr>
                <w:sz w:val="22"/>
                <w:szCs w:val="24"/>
              </w:rPr>
            </w:pPr>
            <w:r w:rsidRPr="008C1F61">
              <w:rPr>
                <w:sz w:val="22"/>
                <w:szCs w:val="24"/>
              </w:rPr>
              <w:t>Foreign tax paid</w:t>
            </w:r>
          </w:p>
        </w:tc>
        <w:tc>
          <w:tcPr>
            <w:tcW w:w="0" w:type="auto"/>
          </w:tcPr>
          <w:p w14:paraId="7190B060" w14:textId="1DDBF2D7" w:rsidR="006C54DB" w:rsidRPr="008C1F61" w:rsidRDefault="003C321F" w:rsidP="006C54DB">
            <w:pPr>
              <w:pStyle w:val="NoSpacing"/>
              <w:jc w:val="right"/>
              <w:rPr>
                <w:sz w:val="22"/>
                <w:szCs w:val="24"/>
              </w:rPr>
            </w:pPr>
            <w:r>
              <w:rPr>
                <w:sz w:val="22"/>
                <w:szCs w:val="24"/>
              </w:rPr>
              <w:t>44.00</w:t>
            </w:r>
          </w:p>
        </w:tc>
      </w:tr>
      <w:tr w:rsidR="006C54DB" w:rsidRPr="008C1F61" w14:paraId="4E2AC0FC" w14:textId="77777777" w:rsidTr="006C54DB">
        <w:trPr>
          <w:jc w:val="center"/>
        </w:trPr>
        <w:tc>
          <w:tcPr>
            <w:tcW w:w="0" w:type="auto"/>
          </w:tcPr>
          <w:p w14:paraId="4DA4419A" w14:textId="29F3DABE" w:rsidR="006C54DB" w:rsidRPr="008C1F61" w:rsidRDefault="003F507C" w:rsidP="006C54DB">
            <w:pPr>
              <w:pStyle w:val="NoSpacing"/>
              <w:jc w:val="center"/>
              <w:rPr>
                <w:sz w:val="22"/>
                <w:szCs w:val="24"/>
              </w:rPr>
            </w:pPr>
            <w:r>
              <w:rPr>
                <w:sz w:val="22"/>
                <w:szCs w:val="24"/>
              </w:rPr>
              <w:t>8</w:t>
            </w:r>
          </w:p>
        </w:tc>
        <w:tc>
          <w:tcPr>
            <w:tcW w:w="0" w:type="auto"/>
          </w:tcPr>
          <w:p w14:paraId="3175846B" w14:textId="0AD8ECE2" w:rsidR="006C54DB" w:rsidRPr="008C1F61" w:rsidRDefault="006C54DB" w:rsidP="006C54DB">
            <w:pPr>
              <w:pStyle w:val="NoSpacing"/>
              <w:rPr>
                <w:sz w:val="22"/>
                <w:szCs w:val="24"/>
              </w:rPr>
            </w:pPr>
            <w:r w:rsidRPr="008C1F61">
              <w:rPr>
                <w:sz w:val="22"/>
                <w:szCs w:val="24"/>
              </w:rPr>
              <w:t>Foreign country or US p</w:t>
            </w:r>
            <w:r w:rsidR="00432C30">
              <w:rPr>
                <w:sz w:val="22"/>
                <w:szCs w:val="24"/>
              </w:rPr>
              <w:t>osse</w:t>
            </w:r>
            <w:r w:rsidRPr="008C1F61">
              <w:rPr>
                <w:sz w:val="22"/>
                <w:szCs w:val="24"/>
              </w:rPr>
              <w:t>ssion</w:t>
            </w:r>
          </w:p>
        </w:tc>
        <w:tc>
          <w:tcPr>
            <w:tcW w:w="0" w:type="auto"/>
          </w:tcPr>
          <w:p w14:paraId="0465BDB0" w14:textId="77777777" w:rsidR="006C54DB" w:rsidRPr="008C1F61" w:rsidRDefault="006C54DB" w:rsidP="006C54DB">
            <w:pPr>
              <w:pStyle w:val="NoSpacing"/>
              <w:jc w:val="right"/>
              <w:rPr>
                <w:sz w:val="22"/>
                <w:szCs w:val="24"/>
              </w:rPr>
            </w:pPr>
          </w:p>
        </w:tc>
      </w:tr>
      <w:tr w:rsidR="006C54DB" w:rsidRPr="008C1F61" w14:paraId="699A18BE" w14:textId="77777777" w:rsidTr="006C54DB">
        <w:trPr>
          <w:jc w:val="center"/>
        </w:trPr>
        <w:tc>
          <w:tcPr>
            <w:tcW w:w="0" w:type="auto"/>
          </w:tcPr>
          <w:p w14:paraId="593A584A" w14:textId="36388CD3" w:rsidR="006C54DB" w:rsidRPr="008C1F61" w:rsidRDefault="003F507C" w:rsidP="006C54DB">
            <w:pPr>
              <w:pStyle w:val="NoSpacing"/>
              <w:jc w:val="center"/>
              <w:rPr>
                <w:sz w:val="22"/>
                <w:szCs w:val="24"/>
              </w:rPr>
            </w:pPr>
            <w:r>
              <w:rPr>
                <w:sz w:val="22"/>
                <w:szCs w:val="24"/>
              </w:rPr>
              <w:t>9</w:t>
            </w:r>
          </w:p>
        </w:tc>
        <w:tc>
          <w:tcPr>
            <w:tcW w:w="0" w:type="auto"/>
          </w:tcPr>
          <w:p w14:paraId="2E59F96F" w14:textId="77777777" w:rsidR="006C54DB" w:rsidRPr="008C1F61" w:rsidRDefault="006C54DB" w:rsidP="006C54DB">
            <w:pPr>
              <w:pStyle w:val="NoSpacing"/>
              <w:rPr>
                <w:sz w:val="22"/>
                <w:szCs w:val="24"/>
              </w:rPr>
            </w:pPr>
            <w:r w:rsidRPr="008C1F61">
              <w:rPr>
                <w:sz w:val="22"/>
                <w:szCs w:val="24"/>
              </w:rPr>
              <w:t>Cash liquidation distributions</w:t>
            </w:r>
          </w:p>
        </w:tc>
        <w:tc>
          <w:tcPr>
            <w:tcW w:w="0" w:type="auto"/>
          </w:tcPr>
          <w:p w14:paraId="4CC2D60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AE174C1" w14:textId="77777777" w:rsidTr="006C54DB">
        <w:trPr>
          <w:jc w:val="center"/>
        </w:trPr>
        <w:tc>
          <w:tcPr>
            <w:tcW w:w="0" w:type="auto"/>
          </w:tcPr>
          <w:p w14:paraId="57B42C6E" w14:textId="57D6D985" w:rsidR="006C54DB" w:rsidRPr="008C1F61" w:rsidRDefault="003F507C" w:rsidP="006C54DB">
            <w:pPr>
              <w:pStyle w:val="NoSpacing"/>
              <w:jc w:val="center"/>
              <w:rPr>
                <w:sz w:val="22"/>
                <w:szCs w:val="24"/>
              </w:rPr>
            </w:pPr>
            <w:r>
              <w:rPr>
                <w:sz w:val="22"/>
                <w:szCs w:val="24"/>
              </w:rPr>
              <w:t>10</w:t>
            </w:r>
          </w:p>
        </w:tc>
        <w:tc>
          <w:tcPr>
            <w:tcW w:w="0" w:type="auto"/>
          </w:tcPr>
          <w:p w14:paraId="36195805" w14:textId="77777777" w:rsidR="006C54DB" w:rsidRPr="008C1F61" w:rsidRDefault="006C54DB" w:rsidP="006C54DB">
            <w:pPr>
              <w:pStyle w:val="NoSpacing"/>
              <w:rPr>
                <w:sz w:val="22"/>
                <w:szCs w:val="24"/>
              </w:rPr>
            </w:pPr>
            <w:r w:rsidRPr="008C1F61">
              <w:rPr>
                <w:sz w:val="22"/>
                <w:szCs w:val="24"/>
              </w:rPr>
              <w:t>Noncash liquidation distributions</w:t>
            </w:r>
          </w:p>
        </w:tc>
        <w:tc>
          <w:tcPr>
            <w:tcW w:w="0" w:type="auto"/>
          </w:tcPr>
          <w:p w14:paraId="05528C6A"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49FDE229" w14:textId="77777777" w:rsidTr="006C54DB">
        <w:trPr>
          <w:jc w:val="center"/>
        </w:trPr>
        <w:tc>
          <w:tcPr>
            <w:tcW w:w="0" w:type="auto"/>
          </w:tcPr>
          <w:p w14:paraId="4648FD6F" w14:textId="52AA6105" w:rsidR="006C54DB" w:rsidRPr="008C1F61" w:rsidRDefault="006C54DB" w:rsidP="006C54DB">
            <w:pPr>
              <w:pStyle w:val="NoSpacing"/>
              <w:jc w:val="center"/>
              <w:rPr>
                <w:sz w:val="22"/>
                <w:szCs w:val="24"/>
              </w:rPr>
            </w:pPr>
            <w:r w:rsidRPr="008C1F61">
              <w:rPr>
                <w:sz w:val="22"/>
                <w:szCs w:val="24"/>
              </w:rPr>
              <w:t>1</w:t>
            </w:r>
            <w:r w:rsidR="003F507C">
              <w:rPr>
                <w:sz w:val="22"/>
                <w:szCs w:val="24"/>
              </w:rPr>
              <w:t>1</w:t>
            </w:r>
          </w:p>
        </w:tc>
        <w:tc>
          <w:tcPr>
            <w:tcW w:w="0" w:type="auto"/>
          </w:tcPr>
          <w:p w14:paraId="792F65AF" w14:textId="05BA1F26" w:rsidR="006C54DB" w:rsidRPr="008C1F61" w:rsidRDefault="006C54DB" w:rsidP="006C54DB">
            <w:pPr>
              <w:pStyle w:val="NoSpacing"/>
              <w:rPr>
                <w:sz w:val="22"/>
                <w:szCs w:val="24"/>
              </w:rPr>
            </w:pPr>
            <w:r w:rsidRPr="008C1F61">
              <w:rPr>
                <w:sz w:val="22"/>
                <w:szCs w:val="24"/>
              </w:rPr>
              <w:t>Exempt-interest dividends (includes line 1</w:t>
            </w:r>
            <w:r w:rsidR="003F507C">
              <w:rPr>
                <w:sz w:val="22"/>
                <w:szCs w:val="24"/>
              </w:rPr>
              <w:t>2</w:t>
            </w:r>
            <w:r w:rsidRPr="008C1F61">
              <w:rPr>
                <w:sz w:val="22"/>
                <w:szCs w:val="24"/>
              </w:rPr>
              <w:t>)</w:t>
            </w:r>
          </w:p>
        </w:tc>
        <w:tc>
          <w:tcPr>
            <w:tcW w:w="0" w:type="auto"/>
          </w:tcPr>
          <w:p w14:paraId="2A5CED07" w14:textId="768EB2BB" w:rsidR="006C54DB" w:rsidRPr="008C1F61" w:rsidRDefault="003C321F" w:rsidP="006C54DB">
            <w:pPr>
              <w:pStyle w:val="NoSpacing"/>
              <w:jc w:val="right"/>
              <w:rPr>
                <w:sz w:val="22"/>
                <w:szCs w:val="24"/>
              </w:rPr>
            </w:pPr>
            <w:r>
              <w:rPr>
                <w:sz w:val="22"/>
                <w:szCs w:val="24"/>
              </w:rPr>
              <w:t>800.00</w:t>
            </w:r>
          </w:p>
        </w:tc>
      </w:tr>
      <w:tr w:rsidR="006C54DB" w:rsidRPr="008C1F61" w14:paraId="6EAA21CB" w14:textId="77777777" w:rsidTr="006C54DB">
        <w:trPr>
          <w:jc w:val="center"/>
        </w:trPr>
        <w:tc>
          <w:tcPr>
            <w:tcW w:w="0" w:type="auto"/>
          </w:tcPr>
          <w:p w14:paraId="2BDA16B6" w14:textId="039D234D" w:rsidR="006C54DB" w:rsidRPr="008C1F61" w:rsidRDefault="006C54DB" w:rsidP="006C54DB">
            <w:pPr>
              <w:pStyle w:val="NoSpacing"/>
              <w:jc w:val="center"/>
              <w:rPr>
                <w:sz w:val="22"/>
                <w:szCs w:val="24"/>
              </w:rPr>
            </w:pPr>
            <w:r w:rsidRPr="008C1F61">
              <w:rPr>
                <w:sz w:val="22"/>
                <w:szCs w:val="24"/>
              </w:rPr>
              <w:t>1</w:t>
            </w:r>
            <w:r w:rsidR="003F507C">
              <w:rPr>
                <w:sz w:val="22"/>
                <w:szCs w:val="24"/>
              </w:rPr>
              <w:t>2</w:t>
            </w:r>
          </w:p>
        </w:tc>
        <w:tc>
          <w:tcPr>
            <w:tcW w:w="0" w:type="auto"/>
          </w:tcPr>
          <w:p w14:paraId="68A61975" w14:textId="77777777" w:rsidR="006C54DB" w:rsidRPr="008C1F61" w:rsidRDefault="006C54DB" w:rsidP="006C54DB">
            <w:pPr>
              <w:pStyle w:val="NoSpacing"/>
              <w:rPr>
                <w:sz w:val="22"/>
                <w:szCs w:val="24"/>
              </w:rPr>
            </w:pPr>
            <w:r w:rsidRPr="008C1F61">
              <w:rPr>
                <w:sz w:val="22"/>
                <w:szCs w:val="24"/>
              </w:rPr>
              <w:t>Specified private activity bond interest dividends (AMT)</w:t>
            </w:r>
          </w:p>
        </w:tc>
        <w:tc>
          <w:tcPr>
            <w:tcW w:w="0" w:type="auto"/>
          </w:tcPr>
          <w:p w14:paraId="472B996F" w14:textId="46106B5F" w:rsidR="006C54DB" w:rsidRPr="008C1F61" w:rsidRDefault="003C321F" w:rsidP="006C54DB">
            <w:pPr>
              <w:pStyle w:val="NoSpacing"/>
              <w:jc w:val="right"/>
              <w:rPr>
                <w:sz w:val="22"/>
                <w:szCs w:val="24"/>
              </w:rPr>
            </w:pPr>
            <w:r>
              <w:rPr>
                <w:sz w:val="22"/>
                <w:szCs w:val="24"/>
              </w:rPr>
              <w:t>8.00</w:t>
            </w:r>
          </w:p>
        </w:tc>
      </w:tr>
      <w:tr w:rsidR="006C54DB" w:rsidRPr="008C1F61" w14:paraId="4FCEFBE7" w14:textId="77777777" w:rsidTr="006C54DB">
        <w:trPr>
          <w:jc w:val="center"/>
        </w:trPr>
        <w:tc>
          <w:tcPr>
            <w:tcW w:w="0" w:type="auto"/>
          </w:tcPr>
          <w:p w14:paraId="0FDF6D39" w14:textId="04E3926A" w:rsidR="006C54DB" w:rsidRPr="008C1F61" w:rsidRDefault="006C54DB" w:rsidP="006C54DB">
            <w:pPr>
              <w:pStyle w:val="NoSpacing"/>
              <w:jc w:val="center"/>
              <w:rPr>
                <w:sz w:val="22"/>
                <w:szCs w:val="24"/>
              </w:rPr>
            </w:pPr>
            <w:r w:rsidRPr="008C1F61">
              <w:rPr>
                <w:sz w:val="22"/>
                <w:szCs w:val="24"/>
              </w:rPr>
              <w:t>1</w:t>
            </w:r>
            <w:r w:rsidR="003F507C">
              <w:rPr>
                <w:sz w:val="22"/>
                <w:szCs w:val="24"/>
              </w:rPr>
              <w:t>3</w:t>
            </w:r>
          </w:p>
        </w:tc>
        <w:tc>
          <w:tcPr>
            <w:tcW w:w="0" w:type="auto"/>
          </w:tcPr>
          <w:p w14:paraId="096DDC95" w14:textId="77777777" w:rsidR="006C54DB" w:rsidRPr="008C1F61" w:rsidRDefault="006C54DB" w:rsidP="006C54DB">
            <w:pPr>
              <w:pStyle w:val="NoSpacing"/>
              <w:rPr>
                <w:sz w:val="22"/>
                <w:szCs w:val="24"/>
              </w:rPr>
            </w:pPr>
            <w:r w:rsidRPr="008C1F61">
              <w:rPr>
                <w:sz w:val="22"/>
                <w:szCs w:val="24"/>
              </w:rPr>
              <w:t>State</w:t>
            </w:r>
          </w:p>
        </w:tc>
        <w:tc>
          <w:tcPr>
            <w:tcW w:w="0" w:type="auto"/>
          </w:tcPr>
          <w:p w14:paraId="56B3EE6F" w14:textId="77777777" w:rsidR="006C54DB" w:rsidRPr="008C1F61" w:rsidRDefault="006C54DB" w:rsidP="006C54DB">
            <w:pPr>
              <w:pStyle w:val="NoSpacing"/>
              <w:jc w:val="right"/>
              <w:rPr>
                <w:sz w:val="22"/>
                <w:szCs w:val="24"/>
              </w:rPr>
            </w:pPr>
          </w:p>
        </w:tc>
      </w:tr>
      <w:tr w:rsidR="006C54DB" w:rsidRPr="008C1F61" w14:paraId="33A446F5" w14:textId="77777777" w:rsidTr="006C54DB">
        <w:trPr>
          <w:jc w:val="center"/>
        </w:trPr>
        <w:tc>
          <w:tcPr>
            <w:tcW w:w="0" w:type="auto"/>
          </w:tcPr>
          <w:p w14:paraId="52A2B61E" w14:textId="7B5B0A82" w:rsidR="006C54DB" w:rsidRPr="008C1F61" w:rsidRDefault="006C54DB" w:rsidP="006C54DB">
            <w:pPr>
              <w:pStyle w:val="NoSpacing"/>
              <w:jc w:val="center"/>
              <w:rPr>
                <w:sz w:val="22"/>
                <w:szCs w:val="24"/>
              </w:rPr>
            </w:pPr>
            <w:r w:rsidRPr="008C1F61">
              <w:rPr>
                <w:sz w:val="22"/>
                <w:szCs w:val="24"/>
              </w:rPr>
              <w:t>1</w:t>
            </w:r>
            <w:r w:rsidR="003F507C">
              <w:rPr>
                <w:sz w:val="22"/>
                <w:szCs w:val="24"/>
              </w:rPr>
              <w:t>4</w:t>
            </w:r>
          </w:p>
        </w:tc>
        <w:tc>
          <w:tcPr>
            <w:tcW w:w="0" w:type="auto"/>
          </w:tcPr>
          <w:p w14:paraId="473177A3" w14:textId="77777777" w:rsidR="006C54DB" w:rsidRPr="008C1F61" w:rsidRDefault="006C54DB" w:rsidP="006C54DB">
            <w:pPr>
              <w:pStyle w:val="NoSpacing"/>
              <w:rPr>
                <w:sz w:val="22"/>
                <w:szCs w:val="24"/>
              </w:rPr>
            </w:pPr>
            <w:r w:rsidRPr="008C1F61">
              <w:rPr>
                <w:sz w:val="22"/>
                <w:szCs w:val="24"/>
              </w:rPr>
              <w:t>State ID number</w:t>
            </w:r>
          </w:p>
        </w:tc>
        <w:tc>
          <w:tcPr>
            <w:tcW w:w="0" w:type="auto"/>
          </w:tcPr>
          <w:p w14:paraId="4FC780C8" w14:textId="77777777" w:rsidR="006C54DB" w:rsidRPr="008C1F61" w:rsidRDefault="006C54DB" w:rsidP="006C54DB">
            <w:pPr>
              <w:pStyle w:val="NoSpacing"/>
              <w:jc w:val="right"/>
              <w:rPr>
                <w:sz w:val="22"/>
                <w:szCs w:val="24"/>
              </w:rPr>
            </w:pPr>
          </w:p>
        </w:tc>
      </w:tr>
      <w:tr w:rsidR="006C54DB" w:rsidRPr="008C1F61" w14:paraId="614B328E" w14:textId="77777777" w:rsidTr="006C54DB">
        <w:trPr>
          <w:jc w:val="center"/>
        </w:trPr>
        <w:tc>
          <w:tcPr>
            <w:tcW w:w="0" w:type="auto"/>
          </w:tcPr>
          <w:p w14:paraId="4042F7BA" w14:textId="4CBE7117" w:rsidR="006C54DB" w:rsidRPr="008C1F61" w:rsidRDefault="006C54DB" w:rsidP="006C54DB">
            <w:pPr>
              <w:pStyle w:val="NoSpacing"/>
              <w:jc w:val="center"/>
              <w:rPr>
                <w:sz w:val="22"/>
                <w:szCs w:val="24"/>
              </w:rPr>
            </w:pPr>
            <w:r w:rsidRPr="008C1F61">
              <w:rPr>
                <w:sz w:val="22"/>
                <w:szCs w:val="24"/>
              </w:rPr>
              <w:t>1</w:t>
            </w:r>
            <w:r w:rsidR="003F507C">
              <w:rPr>
                <w:sz w:val="22"/>
                <w:szCs w:val="24"/>
              </w:rPr>
              <w:t>5</w:t>
            </w:r>
          </w:p>
        </w:tc>
        <w:tc>
          <w:tcPr>
            <w:tcW w:w="0" w:type="auto"/>
          </w:tcPr>
          <w:p w14:paraId="6426626D" w14:textId="77777777" w:rsidR="006C54DB" w:rsidRPr="008C1F61" w:rsidRDefault="006C54DB" w:rsidP="006C54DB">
            <w:pPr>
              <w:pStyle w:val="NoSpacing"/>
              <w:rPr>
                <w:sz w:val="22"/>
                <w:szCs w:val="24"/>
              </w:rPr>
            </w:pPr>
            <w:r w:rsidRPr="008C1F61">
              <w:rPr>
                <w:sz w:val="22"/>
                <w:szCs w:val="24"/>
              </w:rPr>
              <w:t>State tax withheld</w:t>
            </w:r>
          </w:p>
        </w:tc>
        <w:tc>
          <w:tcPr>
            <w:tcW w:w="0" w:type="auto"/>
          </w:tcPr>
          <w:p w14:paraId="2F9AD0DB" w14:textId="77777777" w:rsidR="006C54DB" w:rsidRPr="008C1F61" w:rsidRDefault="006C54DB" w:rsidP="006C54DB">
            <w:pPr>
              <w:pStyle w:val="NoSpacing"/>
              <w:jc w:val="right"/>
              <w:rPr>
                <w:sz w:val="22"/>
                <w:szCs w:val="24"/>
              </w:rPr>
            </w:pPr>
            <w:r w:rsidRPr="008C1F61">
              <w:rPr>
                <w:sz w:val="22"/>
                <w:szCs w:val="24"/>
              </w:rPr>
              <w:t>0.00</w:t>
            </w:r>
          </w:p>
        </w:tc>
      </w:tr>
      <w:tr w:rsidR="006C54DB" w:rsidRPr="008C1F61" w14:paraId="7542916D" w14:textId="77777777" w:rsidTr="006C54DB">
        <w:trPr>
          <w:jc w:val="center"/>
        </w:trPr>
        <w:tc>
          <w:tcPr>
            <w:tcW w:w="0" w:type="auto"/>
          </w:tcPr>
          <w:p w14:paraId="1CDF58FD" w14:textId="77777777" w:rsidR="006C54DB" w:rsidRPr="008C1F61" w:rsidRDefault="006C54DB" w:rsidP="006C54DB">
            <w:pPr>
              <w:pStyle w:val="NoSpacing"/>
              <w:jc w:val="center"/>
              <w:rPr>
                <w:sz w:val="22"/>
                <w:szCs w:val="24"/>
              </w:rPr>
            </w:pPr>
          </w:p>
        </w:tc>
        <w:tc>
          <w:tcPr>
            <w:tcW w:w="0" w:type="auto"/>
          </w:tcPr>
          <w:p w14:paraId="3F65AEDD" w14:textId="77777777" w:rsidR="006C54DB" w:rsidRPr="008C1F61" w:rsidRDefault="006C54DB" w:rsidP="006C54DB">
            <w:pPr>
              <w:pStyle w:val="NoSpacing"/>
              <w:rPr>
                <w:sz w:val="22"/>
                <w:szCs w:val="24"/>
              </w:rPr>
            </w:pPr>
            <w:r w:rsidRPr="008C1F61">
              <w:rPr>
                <w:sz w:val="22"/>
                <w:szCs w:val="24"/>
              </w:rPr>
              <w:t>FATCA filing requirement</w:t>
            </w:r>
          </w:p>
        </w:tc>
        <w:tc>
          <w:tcPr>
            <w:tcW w:w="0" w:type="auto"/>
          </w:tcPr>
          <w:p w14:paraId="3AF21CAB" w14:textId="77777777" w:rsidR="006C54DB" w:rsidRPr="008C1F61" w:rsidRDefault="006C54DB" w:rsidP="006C54DB">
            <w:pPr>
              <w:pStyle w:val="NoSpacing"/>
              <w:jc w:val="center"/>
              <w:rPr>
                <w:sz w:val="22"/>
                <w:szCs w:val="24"/>
              </w:rPr>
            </w:pPr>
            <w:r w:rsidRPr="008C1F61">
              <w:rPr>
                <w:sz w:val="22"/>
                <w:szCs w:val="24"/>
              </w:rPr>
              <w:t>NO</w:t>
            </w:r>
          </w:p>
        </w:tc>
      </w:tr>
    </w:tbl>
    <w:p w14:paraId="15D2037A" w14:textId="77777777" w:rsidR="006C54DB" w:rsidRPr="00C46C0B" w:rsidRDefault="006C54DB" w:rsidP="006C54DB">
      <w:pPr>
        <w:spacing w:after="0"/>
        <w:rPr>
          <w:rFonts w:cstheme="minorHAnsi"/>
          <w:sz w:val="16"/>
          <w:szCs w:val="20"/>
        </w:rPr>
      </w:pPr>
    </w:p>
    <w:p w14:paraId="34DC22FB" w14:textId="77777777" w:rsidR="006C54DB" w:rsidRPr="008C1F61" w:rsidRDefault="006C54DB" w:rsidP="006C54DB">
      <w:pPr>
        <w:spacing w:after="0"/>
        <w:rPr>
          <w:rFonts w:cstheme="minorHAnsi"/>
          <w:b/>
          <w:sz w:val="22"/>
          <w:szCs w:val="24"/>
        </w:rPr>
      </w:pPr>
      <w:r w:rsidRPr="008C1F61">
        <w:rPr>
          <w:rFonts w:eastAsiaTheme="minorEastAsia"/>
          <w:b/>
          <w:bCs/>
          <w:sz w:val="22"/>
        </w:rPr>
        <w:t>Dividend Detail (only summary 1099-DIV reported to IRS)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082"/>
        <w:gridCol w:w="1591"/>
        <w:gridCol w:w="1507"/>
        <w:gridCol w:w="1005"/>
        <w:gridCol w:w="1010"/>
        <w:gridCol w:w="950"/>
        <w:gridCol w:w="1105"/>
        <w:gridCol w:w="1131"/>
        <w:gridCol w:w="699"/>
      </w:tblGrid>
      <w:tr w:rsidR="003C321F" w:rsidRPr="00FD396F" w14:paraId="0AB26758" w14:textId="77777777" w:rsidTr="006C54DB">
        <w:trPr>
          <w:cantSplit/>
          <w:jc w:val="center"/>
        </w:trPr>
        <w:tc>
          <w:tcPr>
            <w:tcW w:w="0" w:type="auto"/>
            <w:noWrap/>
            <w:vAlign w:val="bottom"/>
          </w:tcPr>
          <w:p w14:paraId="7C36D1D8" w14:textId="77777777" w:rsidR="006C54DB" w:rsidRPr="00FD396F" w:rsidRDefault="006C54DB" w:rsidP="006C54DB">
            <w:pPr>
              <w:spacing w:after="0"/>
              <w:jc w:val="center"/>
              <w:rPr>
                <w:rFonts w:cstheme="minorHAnsi"/>
                <w:sz w:val="20"/>
                <w:szCs w:val="20"/>
              </w:rPr>
            </w:pPr>
            <w:r w:rsidRPr="09F3B44F">
              <w:rPr>
                <w:rFonts w:eastAsiaTheme="minorEastAsia"/>
                <w:sz w:val="20"/>
                <w:szCs w:val="20"/>
              </w:rPr>
              <w:t>Date</w:t>
            </w:r>
          </w:p>
        </w:tc>
        <w:tc>
          <w:tcPr>
            <w:tcW w:w="0" w:type="auto"/>
            <w:vAlign w:val="bottom"/>
          </w:tcPr>
          <w:p w14:paraId="5E1D436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1a</w:t>
            </w:r>
            <w:r w:rsidRPr="09F3B44F">
              <w:rPr>
                <w:rFonts w:eastAsiaTheme="minorEastAsia"/>
                <w:sz w:val="20"/>
                <w:szCs w:val="20"/>
              </w:rPr>
              <w:t xml:space="preserve"> Ordinary dividends</w:t>
            </w:r>
          </w:p>
        </w:tc>
        <w:tc>
          <w:tcPr>
            <w:tcW w:w="0" w:type="auto"/>
            <w:vAlign w:val="bottom"/>
          </w:tcPr>
          <w:p w14:paraId="23B0A576"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1b</w:t>
            </w:r>
            <w:r w:rsidRPr="09F3B44F">
              <w:rPr>
                <w:rFonts w:eastAsiaTheme="minorEastAsia"/>
                <w:sz w:val="20"/>
                <w:szCs w:val="20"/>
              </w:rPr>
              <w:t xml:space="preserve"> Qualified dividends</w:t>
            </w:r>
          </w:p>
        </w:tc>
        <w:tc>
          <w:tcPr>
            <w:tcW w:w="0" w:type="auto"/>
            <w:vAlign w:val="bottom"/>
          </w:tcPr>
          <w:p w14:paraId="4AC852D1"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2a</w:t>
            </w:r>
            <w:r w:rsidRPr="09F3B44F">
              <w:rPr>
                <w:rFonts w:eastAsiaTheme="minorEastAsia"/>
                <w:sz w:val="20"/>
                <w:szCs w:val="20"/>
              </w:rPr>
              <w:t xml:space="preserve"> Capital gains</w:t>
            </w:r>
          </w:p>
        </w:tc>
        <w:tc>
          <w:tcPr>
            <w:tcW w:w="0" w:type="auto"/>
            <w:vAlign w:val="bottom"/>
          </w:tcPr>
          <w:p w14:paraId="021E098D"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3</w:t>
            </w:r>
            <w:r w:rsidRPr="09F3B44F">
              <w:rPr>
                <w:rFonts w:eastAsiaTheme="minorEastAsia"/>
                <w:sz w:val="20"/>
                <w:szCs w:val="20"/>
              </w:rPr>
              <w:t xml:space="preserve"> </w:t>
            </w:r>
            <w:proofErr w:type="spellStart"/>
            <w:r w:rsidRPr="09F3B44F">
              <w:rPr>
                <w:rFonts w:eastAsiaTheme="minorEastAsia"/>
                <w:sz w:val="20"/>
                <w:szCs w:val="20"/>
              </w:rPr>
              <w:t>Nondiv</w:t>
            </w:r>
            <w:proofErr w:type="spellEnd"/>
            <w:r w:rsidRPr="09F3B44F">
              <w:rPr>
                <w:rFonts w:eastAsiaTheme="minorEastAsia"/>
                <w:sz w:val="20"/>
                <w:szCs w:val="20"/>
              </w:rPr>
              <w:t xml:space="preserve">. </w:t>
            </w:r>
            <w:proofErr w:type="spellStart"/>
            <w:r w:rsidRPr="09F3B44F">
              <w:rPr>
                <w:rFonts w:eastAsiaTheme="minorEastAsia"/>
                <w:sz w:val="20"/>
                <w:szCs w:val="20"/>
              </w:rPr>
              <w:t>Dists</w:t>
            </w:r>
            <w:proofErr w:type="spellEnd"/>
            <w:r w:rsidRPr="09F3B44F">
              <w:rPr>
                <w:rFonts w:eastAsiaTheme="minorEastAsia"/>
                <w:sz w:val="20"/>
                <w:szCs w:val="20"/>
              </w:rPr>
              <w:t>.</w:t>
            </w:r>
          </w:p>
        </w:tc>
        <w:tc>
          <w:tcPr>
            <w:tcW w:w="0" w:type="auto"/>
            <w:vAlign w:val="bottom"/>
          </w:tcPr>
          <w:p w14:paraId="55610FBB"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4</w:t>
            </w:r>
            <w:r w:rsidRPr="09F3B44F">
              <w:rPr>
                <w:rFonts w:eastAsiaTheme="minorEastAsia"/>
                <w:sz w:val="20"/>
                <w:szCs w:val="20"/>
              </w:rPr>
              <w:t xml:space="preserve"> Federal w/h</w:t>
            </w:r>
          </w:p>
        </w:tc>
        <w:tc>
          <w:tcPr>
            <w:tcW w:w="0" w:type="auto"/>
            <w:vAlign w:val="bottom"/>
          </w:tcPr>
          <w:p w14:paraId="07A56AE8" w14:textId="77777777" w:rsidR="006C54DB" w:rsidRPr="00FD396F" w:rsidRDefault="006C54DB" w:rsidP="006C54DB">
            <w:pPr>
              <w:spacing w:after="0"/>
              <w:jc w:val="right"/>
              <w:rPr>
                <w:rFonts w:cstheme="minorHAnsi"/>
                <w:sz w:val="20"/>
                <w:szCs w:val="20"/>
              </w:rPr>
            </w:pPr>
            <w:r w:rsidRPr="09F3B44F">
              <w:rPr>
                <w:rFonts w:eastAsiaTheme="minorEastAsia"/>
                <w:b/>
                <w:bCs/>
                <w:sz w:val="20"/>
                <w:szCs w:val="20"/>
              </w:rPr>
              <w:t>6</w:t>
            </w:r>
            <w:r w:rsidRPr="09F3B44F">
              <w:rPr>
                <w:rFonts w:eastAsiaTheme="minorEastAsia"/>
                <w:sz w:val="20"/>
                <w:szCs w:val="20"/>
              </w:rPr>
              <w:t xml:space="preserve"> Foreign tax paid</w:t>
            </w:r>
          </w:p>
        </w:tc>
        <w:tc>
          <w:tcPr>
            <w:tcW w:w="0" w:type="auto"/>
            <w:vAlign w:val="bottom"/>
          </w:tcPr>
          <w:p w14:paraId="7002F4F5" w14:textId="58A71DEE" w:rsidR="006C54DB" w:rsidRPr="00FD396F" w:rsidRDefault="006C54DB" w:rsidP="006C54DB">
            <w:pPr>
              <w:spacing w:after="0"/>
              <w:jc w:val="right"/>
              <w:rPr>
                <w:rFonts w:cstheme="minorHAnsi"/>
                <w:sz w:val="20"/>
                <w:szCs w:val="20"/>
              </w:rPr>
            </w:pPr>
            <w:r w:rsidRPr="09F3B44F">
              <w:rPr>
                <w:rFonts w:eastAsiaTheme="minorEastAsia"/>
                <w:b/>
                <w:bCs/>
                <w:sz w:val="20"/>
                <w:szCs w:val="20"/>
              </w:rPr>
              <w:t>1</w:t>
            </w:r>
            <w:r w:rsidR="006329F1">
              <w:rPr>
                <w:rFonts w:eastAsiaTheme="minorEastAsia"/>
                <w:b/>
                <w:bCs/>
                <w:sz w:val="20"/>
                <w:szCs w:val="20"/>
              </w:rPr>
              <w:t>1</w:t>
            </w:r>
            <w:r w:rsidRPr="09F3B44F">
              <w:rPr>
                <w:rFonts w:eastAsiaTheme="minorEastAsia"/>
                <w:sz w:val="20"/>
                <w:szCs w:val="20"/>
              </w:rPr>
              <w:t xml:space="preserve"> Exempt Interest</w:t>
            </w:r>
          </w:p>
        </w:tc>
        <w:tc>
          <w:tcPr>
            <w:tcW w:w="0" w:type="auto"/>
            <w:vAlign w:val="bottom"/>
          </w:tcPr>
          <w:p w14:paraId="3C7C616D" w14:textId="4EB28BDA" w:rsidR="006C54DB" w:rsidRDefault="006C54DB" w:rsidP="006C54DB">
            <w:pPr>
              <w:spacing w:after="0"/>
              <w:jc w:val="right"/>
              <w:rPr>
                <w:rFonts w:cstheme="minorHAnsi"/>
                <w:sz w:val="20"/>
                <w:szCs w:val="20"/>
              </w:rPr>
            </w:pPr>
            <w:r w:rsidRPr="09F3B44F">
              <w:rPr>
                <w:rFonts w:eastAsiaTheme="minorEastAsia"/>
                <w:b/>
                <w:bCs/>
                <w:sz w:val="20"/>
                <w:szCs w:val="20"/>
              </w:rPr>
              <w:t>1</w:t>
            </w:r>
            <w:r w:rsidR="006329F1">
              <w:rPr>
                <w:rFonts w:eastAsiaTheme="minorEastAsia"/>
                <w:b/>
                <w:bCs/>
                <w:sz w:val="20"/>
                <w:szCs w:val="20"/>
              </w:rPr>
              <w:t>2</w:t>
            </w:r>
            <w:r w:rsidRPr="09F3B44F">
              <w:rPr>
                <w:rFonts w:eastAsiaTheme="minorEastAsia"/>
                <w:sz w:val="20"/>
                <w:szCs w:val="20"/>
              </w:rPr>
              <w:t xml:space="preserve"> Sp. PAB</w:t>
            </w:r>
          </w:p>
        </w:tc>
      </w:tr>
      <w:tr w:rsidR="003C321F" w:rsidRPr="00FD396F" w14:paraId="4668AF84" w14:textId="77777777" w:rsidTr="006C54DB">
        <w:trPr>
          <w:cantSplit/>
          <w:jc w:val="center"/>
        </w:trPr>
        <w:tc>
          <w:tcPr>
            <w:tcW w:w="0" w:type="auto"/>
            <w:gridSpan w:val="3"/>
            <w:noWrap/>
          </w:tcPr>
          <w:p w14:paraId="79335F26" w14:textId="19754131" w:rsidR="006C54DB" w:rsidRPr="00FD396F" w:rsidRDefault="00644F1D" w:rsidP="006C54DB">
            <w:pPr>
              <w:spacing w:after="0"/>
              <w:rPr>
                <w:rFonts w:cstheme="minorHAnsi"/>
                <w:b/>
                <w:sz w:val="20"/>
                <w:szCs w:val="20"/>
              </w:rPr>
            </w:pPr>
            <w:r>
              <w:rPr>
                <w:rFonts w:eastAsiaTheme="minorEastAsia"/>
                <w:b/>
                <w:bCs/>
                <w:sz w:val="20"/>
                <w:szCs w:val="20"/>
              </w:rPr>
              <w:t>Boring</w:t>
            </w:r>
            <w:r w:rsidR="006C54DB" w:rsidRPr="09F3B44F">
              <w:rPr>
                <w:rFonts w:eastAsiaTheme="minorEastAsia"/>
                <w:b/>
                <w:bCs/>
                <w:sz w:val="20"/>
                <w:szCs w:val="20"/>
              </w:rPr>
              <w:t xml:space="preserve"> Mutual Fund</w:t>
            </w:r>
            <w:r w:rsidR="00F14995">
              <w:rPr>
                <w:rFonts w:eastAsiaTheme="minorEastAsia"/>
                <w:b/>
                <w:bCs/>
                <w:sz w:val="20"/>
                <w:szCs w:val="20"/>
              </w:rPr>
              <w:t xml:space="preserve"> (BMF)</w:t>
            </w:r>
          </w:p>
        </w:tc>
        <w:tc>
          <w:tcPr>
            <w:tcW w:w="0" w:type="auto"/>
          </w:tcPr>
          <w:p w14:paraId="42D6403F" w14:textId="77777777" w:rsidR="006C54DB" w:rsidRPr="00FD396F" w:rsidRDefault="006C54DB" w:rsidP="006C54DB">
            <w:pPr>
              <w:spacing w:after="0"/>
              <w:rPr>
                <w:rFonts w:cstheme="minorHAnsi"/>
                <w:sz w:val="20"/>
                <w:szCs w:val="20"/>
              </w:rPr>
            </w:pPr>
          </w:p>
        </w:tc>
        <w:tc>
          <w:tcPr>
            <w:tcW w:w="0" w:type="auto"/>
          </w:tcPr>
          <w:p w14:paraId="306B8C13" w14:textId="77777777" w:rsidR="006C54DB" w:rsidRPr="00FD396F" w:rsidRDefault="006C54DB" w:rsidP="006C54DB">
            <w:pPr>
              <w:spacing w:after="0"/>
              <w:rPr>
                <w:rFonts w:cstheme="minorHAnsi"/>
                <w:sz w:val="20"/>
                <w:szCs w:val="20"/>
              </w:rPr>
            </w:pPr>
          </w:p>
        </w:tc>
        <w:tc>
          <w:tcPr>
            <w:tcW w:w="0" w:type="auto"/>
          </w:tcPr>
          <w:p w14:paraId="28E990EB" w14:textId="77777777" w:rsidR="006C54DB" w:rsidRPr="00FD396F" w:rsidRDefault="006C54DB" w:rsidP="006C54DB">
            <w:pPr>
              <w:spacing w:after="0"/>
              <w:rPr>
                <w:rFonts w:cstheme="minorHAnsi"/>
                <w:sz w:val="20"/>
                <w:szCs w:val="20"/>
              </w:rPr>
            </w:pPr>
          </w:p>
        </w:tc>
        <w:tc>
          <w:tcPr>
            <w:tcW w:w="0" w:type="auto"/>
          </w:tcPr>
          <w:p w14:paraId="23693CF2" w14:textId="77777777" w:rsidR="006C54DB" w:rsidRPr="00FD396F" w:rsidRDefault="006C54DB" w:rsidP="006C54DB">
            <w:pPr>
              <w:spacing w:after="0"/>
              <w:rPr>
                <w:rFonts w:cstheme="minorHAnsi"/>
                <w:sz w:val="20"/>
                <w:szCs w:val="20"/>
              </w:rPr>
            </w:pPr>
          </w:p>
        </w:tc>
        <w:tc>
          <w:tcPr>
            <w:tcW w:w="0" w:type="auto"/>
          </w:tcPr>
          <w:p w14:paraId="1753E4E3" w14:textId="77777777" w:rsidR="006C54DB" w:rsidRPr="00FD396F" w:rsidRDefault="006C54DB" w:rsidP="006C54DB">
            <w:pPr>
              <w:spacing w:after="0"/>
              <w:rPr>
                <w:rFonts w:cstheme="minorHAnsi"/>
                <w:sz w:val="20"/>
                <w:szCs w:val="20"/>
              </w:rPr>
            </w:pPr>
          </w:p>
        </w:tc>
        <w:tc>
          <w:tcPr>
            <w:tcW w:w="0" w:type="auto"/>
          </w:tcPr>
          <w:p w14:paraId="08808B32" w14:textId="77777777" w:rsidR="006C54DB" w:rsidRDefault="006C54DB" w:rsidP="006C54DB">
            <w:pPr>
              <w:spacing w:after="0"/>
              <w:rPr>
                <w:rFonts w:cstheme="minorHAnsi"/>
                <w:sz w:val="20"/>
                <w:szCs w:val="20"/>
              </w:rPr>
            </w:pPr>
          </w:p>
        </w:tc>
      </w:tr>
      <w:tr w:rsidR="003C321F" w:rsidRPr="00FD396F" w14:paraId="69B1F32A" w14:textId="77777777" w:rsidTr="006C54DB">
        <w:trPr>
          <w:cantSplit/>
          <w:jc w:val="center"/>
        </w:trPr>
        <w:tc>
          <w:tcPr>
            <w:tcW w:w="0" w:type="auto"/>
            <w:noWrap/>
          </w:tcPr>
          <w:p w14:paraId="39223731" w14:textId="6A73634C"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0" w:type="auto"/>
          </w:tcPr>
          <w:p w14:paraId="70AC1D47" w14:textId="71CFD12E" w:rsidR="006C54DB" w:rsidRPr="00FD396F" w:rsidRDefault="003C321F" w:rsidP="006C54DB">
            <w:pPr>
              <w:spacing w:after="0"/>
              <w:jc w:val="right"/>
              <w:rPr>
                <w:rFonts w:cstheme="minorHAnsi"/>
                <w:sz w:val="20"/>
                <w:szCs w:val="20"/>
              </w:rPr>
            </w:pPr>
            <w:r>
              <w:rPr>
                <w:rFonts w:cstheme="minorHAnsi"/>
                <w:sz w:val="20"/>
                <w:szCs w:val="20"/>
              </w:rPr>
              <w:t>300.00</w:t>
            </w:r>
          </w:p>
        </w:tc>
        <w:tc>
          <w:tcPr>
            <w:tcW w:w="0" w:type="auto"/>
          </w:tcPr>
          <w:p w14:paraId="15EC1BC4" w14:textId="4C74C9C9" w:rsidR="006C54DB" w:rsidRPr="00FD396F" w:rsidRDefault="003C321F" w:rsidP="006C54DB">
            <w:pPr>
              <w:spacing w:after="0"/>
              <w:jc w:val="right"/>
              <w:rPr>
                <w:rFonts w:cstheme="minorHAnsi"/>
                <w:sz w:val="20"/>
                <w:szCs w:val="20"/>
              </w:rPr>
            </w:pPr>
            <w:r>
              <w:rPr>
                <w:rFonts w:cstheme="minorHAnsi"/>
                <w:sz w:val="20"/>
                <w:szCs w:val="20"/>
              </w:rPr>
              <w:t>200.00</w:t>
            </w:r>
          </w:p>
        </w:tc>
        <w:tc>
          <w:tcPr>
            <w:tcW w:w="0" w:type="auto"/>
          </w:tcPr>
          <w:p w14:paraId="1DF1E221" w14:textId="4B1241B0" w:rsidR="006C54DB" w:rsidRPr="00FD396F" w:rsidRDefault="003C321F" w:rsidP="006C54DB">
            <w:pPr>
              <w:spacing w:after="0"/>
              <w:jc w:val="right"/>
              <w:rPr>
                <w:rFonts w:cstheme="minorHAnsi"/>
                <w:sz w:val="20"/>
                <w:szCs w:val="20"/>
              </w:rPr>
            </w:pPr>
            <w:r>
              <w:rPr>
                <w:rFonts w:cstheme="minorHAnsi"/>
                <w:sz w:val="20"/>
                <w:szCs w:val="20"/>
              </w:rPr>
              <w:t>99.00</w:t>
            </w:r>
          </w:p>
        </w:tc>
        <w:tc>
          <w:tcPr>
            <w:tcW w:w="0" w:type="auto"/>
          </w:tcPr>
          <w:p w14:paraId="637CE11B" w14:textId="017EEF0E" w:rsidR="006C54DB" w:rsidRPr="00FD396F" w:rsidRDefault="003C321F" w:rsidP="006C54DB">
            <w:pPr>
              <w:spacing w:after="0"/>
              <w:jc w:val="right"/>
              <w:rPr>
                <w:rFonts w:cstheme="minorHAnsi"/>
                <w:sz w:val="20"/>
                <w:szCs w:val="20"/>
              </w:rPr>
            </w:pPr>
            <w:r>
              <w:rPr>
                <w:rFonts w:cstheme="minorHAnsi"/>
                <w:sz w:val="20"/>
                <w:szCs w:val="20"/>
              </w:rPr>
              <w:t>33.00</w:t>
            </w:r>
          </w:p>
        </w:tc>
        <w:tc>
          <w:tcPr>
            <w:tcW w:w="0" w:type="auto"/>
          </w:tcPr>
          <w:p w14:paraId="48D4AFD6" w14:textId="36D7CE86" w:rsidR="006C54DB" w:rsidRPr="00FD396F" w:rsidRDefault="00A762D2" w:rsidP="006C54DB">
            <w:pPr>
              <w:spacing w:after="0"/>
              <w:jc w:val="right"/>
              <w:rPr>
                <w:rFonts w:cstheme="minorHAnsi"/>
                <w:sz w:val="20"/>
                <w:szCs w:val="20"/>
              </w:rPr>
            </w:pPr>
            <w:r>
              <w:rPr>
                <w:rFonts w:cstheme="minorHAnsi"/>
                <w:sz w:val="20"/>
                <w:szCs w:val="20"/>
              </w:rPr>
              <w:t>8</w:t>
            </w:r>
            <w:r w:rsidR="006C54DB" w:rsidRPr="00FD396F">
              <w:rPr>
                <w:rFonts w:cstheme="minorHAnsi"/>
                <w:sz w:val="20"/>
                <w:szCs w:val="20"/>
              </w:rPr>
              <w:t>0.00</w:t>
            </w:r>
          </w:p>
        </w:tc>
        <w:tc>
          <w:tcPr>
            <w:tcW w:w="0" w:type="auto"/>
          </w:tcPr>
          <w:p w14:paraId="226A7538" w14:textId="5F0BC618" w:rsidR="006C54DB" w:rsidRPr="00FD396F" w:rsidRDefault="00EE5496" w:rsidP="006C54DB">
            <w:pPr>
              <w:spacing w:after="0"/>
              <w:jc w:val="right"/>
              <w:rPr>
                <w:rFonts w:cstheme="minorHAnsi"/>
                <w:sz w:val="20"/>
                <w:szCs w:val="20"/>
              </w:rPr>
            </w:pPr>
            <w:r>
              <w:rPr>
                <w:rFonts w:cstheme="minorHAnsi"/>
                <w:sz w:val="20"/>
                <w:szCs w:val="20"/>
              </w:rPr>
              <w:t>4</w:t>
            </w:r>
            <w:r w:rsidR="003C321F">
              <w:rPr>
                <w:rFonts w:cstheme="minorHAnsi"/>
                <w:sz w:val="20"/>
                <w:szCs w:val="20"/>
              </w:rPr>
              <w:t>4.00</w:t>
            </w:r>
          </w:p>
        </w:tc>
        <w:tc>
          <w:tcPr>
            <w:tcW w:w="0" w:type="auto"/>
          </w:tcPr>
          <w:p w14:paraId="691F9BF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CAF3C87" w14:textId="77777777" w:rsidR="006C54DB" w:rsidRDefault="006C54DB" w:rsidP="006C54DB">
            <w:pPr>
              <w:spacing w:after="0"/>
              <w:jc w:val="right"/>
              <w:rPr>
                <w:rFonts w:cstheme="minorHAnsi"/>
                <w:sz w:val="20"/>
                <w:szCs w:val="20"/>
              </w:rPr>
            </w:pPr>
            <w:r>
              <w:rPr>
                <w:rFonts w:cstheme="minorHAnsi"/>
                <w:sz w:val="20"/>
                <w:szCs w:val="20"/>
              </w:rPr>
              <w:t>0.00</w:t>
            </w:r>
          </w:p>
        </w:tc>
      </w:tr>
      <w:tr w:rsidR="003C321F" w:rsidRPr="008C1F61" w14:paraId="26D2839A" w14:textId="77777777" w:rsidTr="006C54DB">
        <w:trPr>
          <w:cantSplit/>
          <w:jc w:val="center"/>
        </w:trPr>
        <w:tc>
          <w:tcPr>
            <w:tcW w:w="0" w:type="auto"/>
            <w:noWrap/>
          </w:tcPr>
          <w:p w14:paraId="6ACA704A" w14:textId="77777777" w:rsidR="006C54DB" w:rsidRPr="008C1F61" w:rsidRDefault="006C54DB" w:rsidP="006C54DB">
            <w:pPr>
              <w:spacing w:after="0"/>
              <w:jc w:val="center"/>
              <w:rPr>
                <w:rFonts w:cstheme="minorHAnsi"/>
                <w:sz w:val="12"/>
                <w:szCs w:val="20"/>
              </w:rPr>
            </w:pPr>
          </w:p>
        </w:tc>
        <w:tc>
          <w:tcPr>
            <w:tcW w:w="0" w:type="auto"/>
          </w:tcPr>
          <w:p w14:paraId="7342C582" w14:textId="77777777" w:rsidR="006C54DB" w:rsidRPr="008C1F61" w:rsidRDefault="006C54DB" w:rsidP="006C54DB">
            <w:pPr>
              <w:spacing w:after="0"/>
              <w:jc w:val="center"/>
              <w:rPr>
                <w:rFonts w:cstheme="minorHAnsi"/>
                <w:sz w:val="12"/>
                <w:szCs w:val="20"/>
              </w:rPr>
            </w:pPr>
          </w:p>
        </w:tc>
        <w:tc>
          <w:tcPr>
            <w:tcW w:w="0" w:type="auto"/>
          </w:tcPr>
          <w:p w14:paraId="63A00B87" w14:textId="77777777" w:rsidR="006C54DB" w:rsidRPr="008C1F61" w:rsidRDefault="006C54DB" w:rsidP="006C54DB">
            <w:pPr>
              <w:spacing w:after="0"/>
              <w:jc w:val="center"/>
              <w:rPr>
                <w:rFonts w:cstheme="minorHAnsi"/>
                <w:sz w:val="12"/>
                <w:szCs w:val="20"/>
              </w:rPr>
            </w:pPr>
          </w:p>
        </w:tc>
        <w:tc>
          <w:tcPr>
            <w:tcW w:w="0" w:type="auto"/>
          </w:tcPr>
          <w:p w14:paraId="0DE72B43" w14:textId="77777777" w:rsidR="006C54DB" w:rsidRPr="008C1F61" w:rsidRDefault="006C54DB" w:rsidP="006C54DB">
            <w:pPr>
              <w:spacing w:after="0"/>
              <w:jc w:val="center"/>
              <w:rPr>
                <w:rFonts w:cstheme="minorHAnsi"/>
                <w:sz w:val="12"/>
                <w:szCs w:val="20"/>
              </w:rPr>
            </w:pPr>
          </w:p>
        </w:tc>
        <w:tc>
          <w:tcPr>
            <w:tcW w:w="0" w:type="auto"/>
          </w:tcPr>
          <w:p w14:paraId="78736E6C" w14:textId="77777777" w:rsidR="006C54DB" w:rsidRPr="008C1F61" w:rsidRDefault="006C54DB" w:rsidP="006C54DB">
            <w:pPr>
              <w:spacing w:after="0"/>
              <w:jc w:val="center"/>
              <w:rPr>
                <w:rFonts w:cstheme="minorHAnsi"/>
                <w:sz w:val="12"/>
                <w:szCs w:val="20"/>
              </w:rPr>
            </w:pPr>
          </w:p>
        </w:tc>
        <w:tc>
          <w:tcPr>
            <w:tcW w:w="0" w:type="auto"/>
          </w:tcPr>
          <w:p w14:paraId="7F601134" w14:textId="77777777" w:rsidR="006C54DB" w:rsidRPr="008C1F61" w:rsidRDefault="006C54DB" w:rsidP="006C54DB">
            <w:pPr>
              <w:spacing w:after="0"/>
              <w:jc w:val="center"/>
              <w:rPr>
                <w:rFonts w:cstheme="minorHAnsi"/>
                <w:sz w:val="12"/>
                <w:szCs w:val="20"/>
              </w:rPr>
            </w:pPr>
          </w:p>
        </w:tc>
        <w:tc>
          <w:tcPr>
            <w:tcW w:w="0" w:type="auto"/>
          </w:tcPr>
          <w:p w14:paraId="2380EE5B" w14:textId="77777777" w:rsidR="006C54DB" w:rsidRPr="008C1F61" w:rsidRDefault="006C54DB" w:rsidP="006C54DB">
            <w:pPr>
              <w:spacing w:after="0"/>
              <w:jc w:val="center"/>
              <w:rPr>
                <w:rFonts w:cstheme="minorHAnsi"/>
                <w:sz w:val="12"/>
                <w:szCs w:val="20"/>
              </w:rPr>
            </w:pPr>
          </w:p>
        </w:tc>
        <w:tc>
          <w:tcPr>
            <w:tcW w:w="0" w:type="auto"/>
          </w:tcPr>
          <w:p w14:paraId="2444D348" w14:textId="77777777" w:rsidR="006C54DB" w:rsidRPr="008C1F61" w:rsidRDefault="006C54DB" w:rsidP="006C54DB">
            <w:pPr>
              <w:spacing w:after="0"/>
              <w:jc w:val="center"/>
              <w:rPr>
                <w:rFonts w:cstheme="minorHAnsi"/>
                <w:sz w:val="12"/>
                <w:szCs w:val="20"/>
              </w:rPr>
            </w:pPr>
          </w:p>
        </w:tc>
        <w:tc>
          <w:tcPr>
            <w:tcW w:w="0" w:type="auto"/>
          </w:tcPr>
          <w:p w14:paraId="7F6A29CC" w14:textId="77777777" w:rsidR="006C54DB" w:rsidRPr="008C1F61" w:rsidRDefault="006C54DB" w:rsidP="006C54DB">
            <w:pPr>
              <w:spacing w:after="0"/>
              <w:jc w:val="center"/>
              <w:rPr>
                <w:rFonts w:cstheme="minorHAnsi"/>
                <w:sz w:val="12"/>
                <w:szCs w:val="20"/>
              </w:rPr>
            </w:pPr>
          </w:p>
        </w:tc>
      </w:tr>
      <w:tr w:rsidR="003C321F" w:rsidRPr="00FD396F" w14:paraId="15E38EB0" w14:textId="77777777" w:rsidTr="006C54DB">
        <w:trPr>
          <w:cantSplit/>
          <w:jc w:val="center"/>
        </w:trPr>
        <w:tc>
          <w:tcPr>
            <w:tcW w:w="0" w:type="auto"/>
            <w:gridSpan w:val="3"/>
            <w:noWrap/>
          </w:tcPr>
          <w:p w14:paraId="750F7499" w14:textId="09ED4DE4" w:rsidR="006C54DB" w:rsidRPr="00FD396F" w:rsidRDefault="006C54DB" w:rsidP="00644F1D">
            <w:pPr>
              <w:spacing w:after="0"/>
              <w:rPr>
                <w:rFonts w:cstheme="minorHAnsi"/>
                <w:b/>
                <w:sz w:val="20"/>
                <w:szCs w:val="20"/>
              </w:rPr>
            </w:pPr>
            <w:r>
              <w:rPr>
                <w:rFonts w:eastAsiaTheme="minorEastAsia"/>
                <w:b/>
                <w:bCs/>
                <w:sz w:val="20"/>
                <w:szCs w:val="20"/>
              </w:rPr>
              <w:t>Select US</w:t>
            </w:r>
            <w:r w:rsidRPr="09F3B44F">
              <w:rPr>
                <w:rFonts w:eastAsiaTheme="minorEastAsia"/>
                <w:b/>
                <w:bCs/>
                <w:sz w:val="20"/>
                <w:szCs w:val="20"/>
              </w:rPr>
              <w:t xml:space="preserve"> </w:t>
            </w:r>
            <w:r w:rsidR="00644F1D">
              <w:rPr>
                <w:rFonts w:eastAsiaTheme="minorEastAsia"/>
                <w:b/>
                <w:bCs/>
                <w:sz w:val="20"/>
                <w:szCs w:val="20"/>
              </w:rPr>
              <w:t>Tax-Exempt</w:t>
            </w:r>
            <w:r w:rsidRPr="09F3B44F">
              <w:rPr>
                <w:rFonts w:eastAsiaTheme="minorEastAsia"/>
                <w:b/>
                <w:bCs/>
                <w:sz w:val="20"/>
                <w:szCs w:val="20"/>
              </w:rPr>
              <w:t xml:space="preserve"> Fund</w:t>
            </w:r>
            <w:r w:rsidR="00F14995">
              <w:rPr>
                <w:rFonts w:eastAsiaTheme="minorEastAsia"/>
                <w:b/>
                <w:bCs/>
                <w:sz w:val="20"/>
                <w:szCs w:val="20"/>
              </w:rPr>
              <w:t xml:space="preserve"> (SUSTE)</w:t>
            </w:r>
          </w:p>
        </w:tc>
        <w:tc>
          <w:tcPr>
            <w:tcW w:w="0" w:type="auto"/>
          </w:tcPr>
          <w:p w14:paraId="6CF900A0" w14:textId="77777777" w:rsidR="006C54DB" w:rsidRPr="00FD396F" w:rsidRDefault="006C54DB" w:rsidP="006C54DB">
            <w:pPr>
              <w:spacing w:after="0"/>
              <w:rPr>
                <w:rFonts w:cstheme="minorHAnsi"/>
                <w:sz w:val="20"/>
                <w:szCs w:val="20"/>
              </w:rPr>
            </w:pPr>
          </w:p>
        </w:tc>
        <w:tc>
          <w:tcPr>
            <w:tcW w:w="0" w:type="auto"/>
          </w:tcPr>
          <w:p w14:paraId="2799DB75" w14:textId="77777777" w:rsidR="006C54DB" w:rsidRPr="00FD396F" w:rsidRDefault="006C54DB" w:rsidP="006C54DB">
            <w:pPr>
              <w:spacing w:after="0"/>
              <w:rPr>
                <w:rFonts w:cstheme="minorHAnsi"/>
                <w:sz w:val="20"/>
                <w:szCs w:val="20"/>
              </w:rPr>
            </w:pPr>
          </w:p>
        </w:tc>
        <w:tc>
          <w:tcPr>
            <w:tcW w:w="0" w:type="auto"/>
          </w:tcPr>
          <w:p w14:paraId="5484EF8B" w14:textId="77777777" w:rsidR="006C54DB" w:rsidRPr="00FD396F" w:rsidRDefault="006C54DB" w:rsidP="006C54DB">
            <w:pPr>
              <w:spacing w:after="0"/>
              <w:rPr>
                <w:rFonts w:cstheme="minorHAnsi"/>
                <w:sz w:val="20"/>
                <w:szCs w:val="20"/>
              </w:rPr>
            </w:pPr>
          </w:p>
        </w:tc>
        <w:tc>
          <w:tcPr>
            <w:tcW w:w="0" w:type="auto"/>
          </w:tcPr>
          <w:p w14:paraId="0AE691BF" w14:textId="77777777" w:rsidR="006C54DB" w:rsidRPr="00FD396F" w:rsidRDefault="006C54DB" w:rsidP="006C54DB">
            <w:pPr>
              <w:spacing w:after="0"/>
              <w:rPr>
                <w:rFonts w:cstheme="minorHAnsi"/>
                <w:sz w:val="20"/>
                <w:szCs w:val="20"/>
              </w:rPr>
            </w:pPr>
          </w:p>
        </w:tc>
        <w:tc>
          <w:tcPr>
            <w:tcW w:w="0" w:type="auto"/>
          </w:tcPr>
          <w:p w14:paraId="4A721597" w14:textId="77777777" w:rsidR="006C54DB" w:rsidRPr="00FD396F" w:rsidRDefault="006C54DB" w:rsidP="006C54DB">
            <w:pPr>
              <w:spacing w:after="0"/>
              <w:rPr>
                <w:rFonts w:cstheme="minorHAnsi"/>
                <w:sz w:val="20"/>
                <w:szCs w:val="20"/>
              </w:rPr>
            </w:pPr>
          </w:p>
        </w:tc>
        <w:tc>
          <w:tcPr>
            <w:tcW w:w="0" w:type="auto"/>
          </w:tcPr>
          <w:p w14:paraId="15B32D75" w14:textId="77777777" w:rsidR="006C54DB" w:rsidRDefault="006C54DB" w:rsidP="006C54DB">
            <w:pPr>
              <w:spacing w:after="0"/>
              <w:rPr>
                <w:rFonts w:cstheme="minorHAnsi"/>
                <w:sz w:val="20"/>
                <w:szCs w:val="20"/>
              </w:rPr>
            </w:pPr>
          </w:p>
        </w:tc>
      </w:tr>
      <w:tr w:rsidR="003C321F" w:rsidRPr="00FD396F" w14:paraId="65E0C278" w14:textId="77777777" w:rsidTr="006C54DB">
        <w:trPr>
          <w:cantSplit/>
          <w:jc w:val="center"/>
        </w:trPr>
        <w:tc>
          <w:tcPr>
            <w:tcW w:w="0" w:type="auto"/>
            <w:noWrap/>
          </w:tcPr>
          <w:p w14:paraId="55E5BDB8" w14:textId="324FFBE9"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0" w:type="auto"/>
          </w:tcPr>
          <w:p w14:paraId="69AC1621"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9D9EB79"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82B41A0"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7E81413B"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3FB077C9"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6FF01D8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9A9B721" w14:textId="6E348B72" w:rsidR="006C54DB" w:rsidRPr="00FD396F" w:rsidRDefault="003C321F" w:rsidP="006C54DB">
            <w:pPr>
              <w:spacing w:after="0"/>
              <w:jc w:val="right"/>
              <w:rPr>
                <w:rFonts w:cstheme="minorHAnsi"/>
                <w:sz w:val="20"/>
                <w:szCs w:val="20"/>
              </w:rPr>
            </w:pPr>
            <w:r>
              <w:rPr>
                <w:rFonts w:cstheme="minorHAnsi"/>
                <w:sz w:val="20"/>
                <w:szCs w:val="20"/>
              </w:rPr>
              <w:t>3</w:t>
            </w:r>
            <w:r w:rsidR="006C54DB">
              <w:rPr>
                <w:rFonts w:cstheme="minorHAnsi"/>
                <w:sz w:val="20"/>
                <w:szCs w:val="20"/>
              </w:rPr>
              <w:t>00.00</w:t>
            </w:r>
          </w:p>
        </w:tc>
        <w:tc>
          <w:tcPr>
            <w:tcW w:w="0" w:type="auto"/>
          </w:tcPr>
          <w:p w14:paraId="2EE36D31" w14:textId="77777777" w:rsidR="006C54DB" w:rsidRDefault="006C54DB" w:rsidP="006C54DB">
            <w:pPr>
              <w:spacing w:after="0"/>
              <w:jc w:val="right"/>
              <w:rPr>
                <w:rFonts w:cstheme="minorHAnsi"/>
                <w:sz w:val="20"/>
                <w:szCs w:val="20"/>
              </w:rPr>
            </w:pPr>
            <w:r>
              <w:rPr>
                <w:rFonts w:cstheme="minorHAnsi"/>
                <w:sz w:val="20"/>
                <w:szCs w:val="20"/>
              </w:rPr>
              <w:t>0.00</w:t>
            </w:r>
          </w:p>
        </w:tc>
      </w:tr>
      <w:tr w:rsidR="003C321F" w:rsidRPr="008C1F61" w14:paraId="695405CD" w14:textId="77777777" w:rsidTr="006C54DB">
        <w:trPr>
          <w:cantSplit/>
          <w:jc w:val="center"/>
        </w:trPr>
        <w:tc>
          <w:tcPr>
            <w:tcW w:w="0" w:type="auto"/>
            <w:noWrap/>
          </w:tcPr>
          <w:p w14:paraId="7A917558" w14:textId="77777777" w:rsidR="006C54DB" w:rsidRPr="008C1F61" w:rsidRDefault="006C54DB" w:rsidP="006C54DB">
            <w:pPr>
              <w:spacing w:after="0"/>
              <w:jc w:val="center"/>
              <w:rPr>
                <w:rFonts w:cstheme="minorHAnsi"/>
                <w:sz w:val="12"/>
                <w:szCs w:val="20"/>
              </w:rPr>
            </w:pPr>
          </w:p>
        </w:tc>
        <w:tc>
          <w:tcPr>
            <w:tcW w:w="0" w:type="auto"/>
          </w:tcPr>
          <w:p w14:paraId="394FA58F" w14:textId="77777777" w:rsidR="006C54DB" w:rsidRPr="008C1F61" w:rsidRDefault="006C54DB" w:rsidP="006C54DB">
            <w:pPr>
              <w:spacing w:after="0"/>
              <w:jc w:val="center"/>
              <w:rPr>
                <w:rFonts w:cstheme="minorHAnsi"/>
                <w:sz w:val="12"/>
                <w:szCs w:val="20"/>
              </w:rPr>
            </w:pPr>
          </w:p>
        </w:tc>
        <w:tc>
          <w:tcPr>
            <w:tcW w:w="0" w:type="auto"/>
          </w:tcPr>
          <w:p w14:paraId="3F8F2AB4" w14:textId="77777777" w:rsidR="006C54DB" w:rsidRPr="008C1F61" w:rsidRDefault="006C54DB" w:rsidP="006C54DB">
            <w:pPr>
              <w:spacing w:after="0"/>
              <w:jc w:val="center"/>
              <w:rPr>
                <w:rFonts w:cstheme="minorHAnsi"/>
                <w:sz w:val="12"/>
                <w:szCs w:val="20"/>
              </w:rPr>
            </w:pPr>
          </w:p>
        </w:tc>
        <w:tc>
          <w:tcPr>
            <w:tcW w:w="0" w:type="auto"/>
          </w:tcPr>
          <w:p w14:paraId="7266075D" w14:textId="77777777" w:rsidR="006C54DB" w:rsidRPr="008C1F61" w:rsidRDefault="006C54DB" w:rsidP="006C54DB">
            <w:pPr>
              <w:spacing w:after="0"/>
              <w:jc w:val="center"/>
              <w:rPr>
                <w:rFonts w:cstheme="minorHAnsi"/>
                <w:sz w:val="12"/>
                <w:szCs w:val="20"/>
              </w:rPr>
            </w:pPr>
          </w:p>
        </w:tc>
        <w:tc>
          <w:tcPr>
            <w:tcW w:w="0" w:type="auto"/>
          </w:tcPr>
          <w:p w14:paraId="4F358208" w14:textId="77777777" w:rsidR="006C54DB" w:rsidRPr="008C1F61" w:rsidRDefault="006C54DB" w:rsidP="006C54DB">
            <w:pPr>
              <w:spacing w:after="0"/>
              <w:jc w:val="center"/>
              <w:rPr>
                <w:rFonts w:cstheme="minorHAnsi"/>
                <w:sz w:val="12"/>
                <w:szCs w:val="20"/>
              </w:rPr>
            </w:pPr>
          </w:p>
        </w:tc>
        <w:tc>
          <w:tcPr>
            <w:tcW w:w="0" w:type="auto"/>
          </w:tcPr>
          <w:p w14:paraId="52CA4180" w14:textId="77777777" w:rsidR="006C54DB" w:rsidRPr="008C1F61" w:rsidRDefault="006C54DB" w:rsidP="006C54DB">
            <w:pPr>
              <w:spacing w:after="0"/>
              <w:jc w:val="center"/>
              <w:rPr>
                <w:rFonts w:cstheme="minorHAnsi"/>
                <w:sz w:val="12"/>
                <w:szCs w:val="20"/>
              </w:rPr>
            </w:pPr>
          </w:p>
        </w:tc>
        <w:tc>
          <w:tcPr>
            <w:tcW w:w="0" w:type="auto"/>
          </w:tcPr>
          <w:p w14:paraId="343FA81D" w14:textId="77777777" w:rsidR="006C54DB" w:rsidRPr="008C1F61" w:rsidRDefault="006C54DB" w:rsidP="006C54DB">
            <w:pPr>
              <w:spacing w:after="0"/>
              <w:jc w:val="center"/>
              <w:rPr>
                <w:rFonts w:cstheme="minorHAnsi"/>
                <w:sz w:val="12"/>
                <w:szCs w:val="20"/>
              </w:rPr>
            </w:pPr>
          </w:p>
        </w:tc>
        <w:tc>
          <w:tcPr>
            <w:tcW w:w="0" w:type="auto"/>
          </w:tcPr>
          <w:p w14:paraId="0921277F" w14:textId="77777777" w:rsidR="006C54DB" w:rsidRPr="008C1F61" w:rsidRDefault="006C54DB" w:rsidP="006C54DB">
            <w:pPr>
              <w:spacing w:after="0"/>
              <w:jc w:val="center"/>
              <w:rPr>
                <w:rFonts w:cstheme="minorHAnsi"/>
                <w:sz w:val="12"/>
                <w:szCs w:val="20"/>
              </w:rPr>
            </w:pPr>
          </w:p>
        </w:tc>
        <w:tc>
          <w:tcPr>
            <w:tcW w:w="0" w:type="auto"/>
          </w:tcPr>
          <w:p w14:paraId="57F4E723" w14:textId="77777777" w:rsidR="006C54DB" w:rsidRPr="008C1F61" w:rsidRDefault="006C54DB" w:rsidP="006C54DB">
            <w:pPr>
              <w:spacing w:after="0"/>
              <w:jc w:val="center"/>
              <w:rPr>
                <w:rFonts w:cstheme="minorHAnsi"/>
                <w:sz w:val="12"/>
                <w:szCs w:val="20"/>
              </w:rPr>
            </w:pPr>
          </w:p>
        </w:tc>
      </w:tr>
      <w:tr w:rsidR="003C321F" w:rsidRPr="00FD396F" w14:paraId="403707F0" w14:textId="77777777" w:rsidTr="006C54DB">
        <w:trPr>
          <w:cantSplit/>
          <w:jc w:val="center"/>
        </w:trPr>
        <w:tc>
          <w:tcPr>
            <w:tcW w:w="0" w:type="auto"/>
            <w:gridSpan w:val="3"/>
            <w:noWrap/>
          </w:tcPr>
          <w:p w14:paraId="576F6C60" w14:textId="58E03C2F" w:rsidR="006C54DB" w:rsidRPr="00FD396F" w:rsidRDefault="006C54DB" w:rsidP="006C54DB">
            <w:pPr>
              <w:spacing w:after="0"/>
              <w:rPr>
                <w:rFonts w:cstheme="minorHAnsi"/>
                <w:b/>
                <w:sz w:val="20"/>
                <w:szCs w:val="20"/>
              </w:rPr>
            </w:pPr>
            <w:r>
              <w:rPr>
                <w:rFonts w:eastAsiaTheme="minorEastAsia"/>
                <w:b/>
                <w:bCs/>
                <w:sz w:val="20"/>
                <w:szCs w:val="20"/>
              </w:rPr>
              <w:t xml:space="preserve">Select NJ Qualified </w:t>
            </w:r>
            <w:r w:rsidRPr="09F3B44F">
              <w:rPr>
                <w:rFonts w:eastAsiaTheme="minorEastAsia"/>
                <w:b/>
                <w:bCs/>
                <w:sz w:val="20"/>
                <w:szCs w:val="20"/>
              </w:rPr>
              <w:t>Fund</w:t>
            </w:r>
            <w:r w:rsidR="00F14995">
              <w:rPr>
                <w:rFonts w:eastAsiaTheme="minorEastAsia"/>
                <w:b/>
                <w:bCs/>
                <w:sz w:val="20"/>
                <w:szCs w:val="20"/>
              </w:rPr>
              <w:t xml:space="preserve"> (SNJQTE)</w:t>
            </w:r>
          </w:p>
        </w:tc>
        <w:tc>
          <w:tcPr>
            <w:tcW w:w="0" w:type="auto"/>
          </w:tcPr>
          <w:p w14:paraId="689D9615" w14:textId="77777777" w:rsidR="006C54DB" w:rsidRPr="00FD396F" w:rsidRDefault="006C54DB" w:rsidP="006C54DB">
            <w:pPr>
              <w:spacing w:after="0"/>
              <w:rPr>
                <w:rFonts w:cstheme="minorHAnsi"/>
                <w:sz w:val="20"/>
                <w:szCs w:val="20"/>
              </w:rPr>
            </w:pPr>
          </w:p>
        </w:tc>
        <w:tc>
          <w:tcPr>
            <w:tcW w:w="0" w:type="auto"/>
          </w:tcPr>
          <w:p w14:paraId="0093A376" w14:textId="77777777" w:rsidR="006C54DB" w:rsidRPr="00FD396F" w:rsidRDefault="006C54DB" w:rsidP="006C54DB">
            <w:pPr>
              <w:spacing w:after="0"/>
              <w:rPr>
                <w:rFonts w:cstheme="minorHAnsi"/>
                <w:sz w:val="20"/>
                <w:szCs w:val="20"/>
              </w:rPr>
            </w:pPr>
          </w:p>
        </w:tc>
        <w:tc>
          <w:tcPr>
            <w:tcW w:w="0" w:type="auto"/>
          </w:tcPr>
          <w:p w14:paraId="3AF294B3" w14:textId="77777777" w:rsidR="006C54DB" w:rsidRPr="00FD396F" w:rsidRDefault="006C54DB" w:rsidP="006C54DB">
            <w:pPr>
              <w:spacing w:after="0"/>
              <w:rPr>
                <w:rFonts w:cstheme="minorHAnsi"/>
                <w:sz w:val="20"/>
                <w:szCs w:val="20"/>
              </w:rPr>
            </w:pPr>
          </w:p>
        </w:tc>
        <w:tc>
          <w:tcPr>
            <w:tcW w:w="0" w:type="auto"/>
          </w:tcPr>
          <w:p w14:paraId="073F5EAA" w14:textId="77777777" w:rsidR="006C54DB" w:rsidRPr="00FD396F" w:rsidRDefault="006C54DB" w:rsidP="006C54DB">
            <w:pPr>
              <w:spacing w:after="0"/>
              <w:rPr>
                <w:rFonts w:cstheme="minorHAnsi"/>
                <w:sz w:val="20"/>
                <w:szCs w:val="20"/>
              </w:rPr>
            </w:pPr>
          </w:p>
        </w:tc>
        <w:tc>
          <w:tcPr>
            <w:tcW w:w="0" w:type="auto"/>
          </w:tcPr>
          <w:p w14:paraId="251F5136" w14:textId="77777777" w:rsidR="006C54DB" w:rsidRPr="00FD396F" w:rsidRDefault="006C54DB" w:rsidP="006C54DB">
            <w:pPr>
              <w:spacing w:after="0"/>
              <w:rPr>
                <w:rFonts w:cstheme="minorHAnsi"/>
                <w:sz w:val="20"/>
                <w:szCs w:val="20"/>
              </w:rPr>
            </w:pPr>
          </w:p>
        </w:tc>
        <w:tc>
          <w:tcPr>
            <w:tcW w:w="0" w:type="auto"/>
          </w:tcPr>
          <w:p w14:paraId="3D7B59F6" w14:textId="77777777" w:rsidR="006C54DB" w:rsidRDefault="006C54DB" w:rsidP="006C54DB">
            <w:pPr>
              <w:spacing w:after="0"/>
              <w:rPr>
                <w:rFonts w:cstheme="minorHAnsi"/>
                <w:sz w:val="20"/>
                <w:szCs w:val="20"/>
              </w:rPr>
            </w:pPr>
          </w:p>
        </w:tc>
      </w:tr>
      <w:tr w:rsidR="003C321F" w:rsidRPr="00FD396F" w14:paraId="56EE6A40" w14:textId="77777777" w:rsidTr="006C54DB">
        <w:trPr>
          <w:cantSplit/>
          <w:jc w:val="center"/>
        </w:trPr>
        <w:tc>
          <w:tcPr>
            <w:tcW w:w="0" w:type="auto"/>
            <w:noWrap/>
          </w:tcPr>
          <w:p w14:paraId="1A38464D" w14:textId="61E3CDCA" w:rsidR="006C54DB" w:rsidRPr="00FD396F" w:rsidRDefault="006C54DB" w:rsidP="006C54DB">
            <w:pPr>
              <w:spacing w:after="0"/>
              <w:jc w:val="center"/>
              <w:rPr>
                <w:rFonts w:cstheme="minorHAnsi"/>
                <w:sz w:val="20"/>
                <w:szCs w:val="20"/>
              </w:rPr>
            </w:pPr>
            <w:r w:rsidRPr="09F3B44F">
              <w:rPr>
                <w:rFonts w:eastAsiaTheme="minorEastAsia"/>
                <w:sz w:val="20"/>
                <w:szCs w:val="20"/>
              </w:rPr>
              <w:t>12-30-</w:t>
            </w:r>
            <w:r w:rsidR="00BE45AC">
              <w:rPr>
                <w:rFonts w:eastAsiaTheme="minorEastAsia"/>
                <w:sz w:val="20"/>
                <w:szCs w:val="20"/>
              </w:rPr>
              <w:t>2018</w:t>
            </w:r>
          </w:p>
        </w:tc>
        <w:tc>
          <w:tcPr>
            <w:tcW w:w="0" w:type="auto"/>
          </w:tcPr>
          <w:p w14:paraId="7BEDAFB7"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687B0513"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27EA502"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5F8D284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454EEA82" w14:textId="77777777" w:rsidR="006C54DB" w:rsidRPr="00FD396F" w:rsidRDefault="006C54DB" w:rsidP="006C54DB">
            <w:pPr>
              <w:spacing w:after="0"/>
              <w:jc w:val="right"/>
              <w:rPr>
                <w:rFonts w:cstheme="minorHAnsi"/>
                <w:sz w:val="20"/>
                <w:szCs w:val="20"/>
              </w:rPr>
            </w:pPr>
            <w:r w:rsidRPr="00FD396F">
              <w:rPr>
                <w:rFonts w:cstheme="minorHAnsi"/>
                <w:sz w:val="20"/>
                <w:szCs w:val="20"/>
              </w:rPr>
              <w:t>0.00</w:t>
            </w:r>
          </w:p>
        </w:tc>
        <w:tc>
          <w:tcPr>
            <w:tcW w:w="0" w:type="auto"/>
          </w:tcPr>
          <w:p w14:paraId="7F875856" w14:textId="77777777" w:rsidR="006C54DB" w:rsidRPr="00FD396F" w:rsidRDefault="006C54DB" w:rsidP="006C54DB">
            <w:pPr>
              <w:spacing w:after="0"/>
              <w:jc w:val="right"/>
              <w:rPr>
                <w:rFonts w:cstheme="minorHAnsi"/>
                <w:sz w:val="20"/>
                <w:szCs w:val="20"/>
              </w:rPr>
            </w:pPr>
            <w:r>
              <w:rPr>
                <w:rFonts w:cstheme="minorHAnsi"/>
                <w:sz w:val="20"/>
                <w:szCs w:val="20"/>
              </w:rPr>
              <w:t>0.00</w:t>
            </w:r>
          </w:p>
        </w:tc>
        <w:tc>
          <w:tcPr>
            <w:tcW w:w="0" w:type="auto"/>
          </w:tcPr>
          <w:p w14:paraId="0654D6A7" w14:textId="6EA3B619" w:rsidR="006C54DB" w:rsidRPr="00FD396F" w:rsidRDefault="003C321F" w:rsidP="006C54DB">
            <w:pPr>
              <w:spacing w:after="0"/>
              <w:jc w:val="right"/>
              <w:rPr>
                <w:rFonts w:cstheme="minorHAnsi"/>
                <w:sz w:val="20"/>
                <w:szCs w:val="20"/>
              </w:rPr>
            </w:pPr>
            <w:r>
              <w:rPr>
                <w:rFonts w:cstheme="minorHAnsi"/>
                <w:sz w:val="20"/>
                <w:szCs w:val="20"/>
              </w:rPr>
              <w:t>5</w:t>
            </w:r>
            <w:r w:rsidR="006C54DB">
              <w:rPr>
                <w:rFonts w:cstheme="minorHAnsi"/>
                <w:sz w:val="20"/>
                <w:szCs w:val="20"/>
              </w:rPr>
              <w:t>00.00</w:t>
            </w:r>
          </w:p>
        </w:tc>
        <w:tc>
          <w:tcPr>
            <w:tcW w:w="0" w:type="auto"/>
          </w:tcPr>
          <w:p w14:paraId="7FBB7E6F" w14:textId="7AB3DCAA" w:rsidR="006C54DB" w:rsidRDefault="00F70CA7" w:rsidP="006C54DB">
            <w:pPr>
              <w:spacing w:after="0"/>
              <w:jc w:val="right"/>
              <w:rPr>
                <w:rFonts w:cstheme="minorHAnsi"/>
                <w:sz w:val="20"/>
                <w:szCs w:val="20"/>
              </w:rPr>
            </w:pPr>
            <w:r>
              <w:rPr>
                <w:rFonts w:cstheme="minorHAnsi"/>
                <w:sz w:val="20"/>
                <w:szCs w:val="20"/>
              </w:rPr>
              <w:t>8</w:t>
            </w:r>
            <w:r w:rsidR="006C54DB">
              <w:rPr>
                <w:rFonts w:cstheme="minorHAnsi"/>
                <w:sz w:val="20"/>
                <w:szCs w:val="20"/>
              </w:rPr>
              <w:t>.00</w:t>
            </w:r>
          </w:p>
        </w:tc>
      </w:tr>
      <w:tr w:rsidR="003C321F" w:rsidRPr="00FD396F" w14:paraId="3020E74D" w14:textId="77777777" w:rsidTr="006C54DB">
        <w:trPr>
          <w:cantSplit/>
          <w:jc w:val="center"/>
        </w:trPr>
        <w:tc>
          <w:tcPr>
            <w:tcW w:w="0" w:type="auto"/>
            <w:tcBorders>
              <w:top w:val="double" w:sz="4" w:space="0" w:color="auto"/>
            </w:tcBorders>
            <w:noWrap/>
          </w:tcPr>
          <w:p w14:paraId="136EF1E5" w14:textId="77777777" w:rsidR="006C54DB" w:rsidRPr="00FD396F" w:rsidRDefault="006C54DB" w:rsidP="006C54DB">
            <w:pPr>
              <w:spacing w:after="0"/>
              <w:jc w:val="center"/>
              <w:rPr>
                <w:rFonts w:cstheme="minorHAnsi"/>
                <w:b/>
                <w:sz w:val="20"/>
                <w:szCs w:val="20"/>
              </w:rPr>
            </w:pPr>
            <w:r w:rsidRPr="09F3B44F">
              <w:rPr>
                <w:rFonts w:eastAsiaTheme="minorEastAsia"/>
                <w:b/>
                <w:bCs/>
                <w:sz w:val="20"/>
                <w:szCs w:val="20"/>
              </w:rPr>
              <w:t>Totals:</w:t>
            </w:r>
          </w:p>
        </w:tc>
        <w:tc>
          <w:tcPr>
            <w:tcW w:w="0" w:type="auto"/>
            <w:tcBorders>
              <w:top w:val="double" w:sz="4" w:space="0" w:color="auto"/>
            </w:tcBorders>
          </w:tcPr>
          <w:p w14:paraId="22428D19" w14:textId="5D3C8F0D" w:rsidR="006C54DB" w:rsidRPr="00FD396F" w:rsidRDefault="003C321F" w:rsidP="006C54DB">
            <w:pPr>
              <w:spacing w:after="0"/>
              <w:jc w:val="right"/>
              <w:rPr>
                <w:rFonts w:cstheme="minorHAnsi"/>
                <w:b/>
                <w:sz w:val="20"/>
                <w:szCs w:val="20"/>
              </w:rPr>
            </w:pPr>
            <w:r>
              <w:rPr>
                <w:rFonts w:cstheme="minorHAnsi"/>
                <w:b/>
                <w:sz w:val="20"/>
                <w:szCs w:val="20"/>
              </w:rPr>
              <w:t>300.00</w:t>
            </w:r>
          </w:p>
        </w:tc>
        <w:tc>
          <w:tcPr>
            <w:tcW w:w="0" w:type="auto"/>
            <w:tcBorders>
              <w:top w:val="double" w:sz="4" w:space="0" w:color="auto"/>
            </w:tcBorders>
          </w:tcPr>
          <w:p w14:paraId="6E2BC6AE" w14:textId="64618050" w:rsidR="006C54DB" w:rsidRPr="00FD396F" w:rsidRDefault="003C321F" w:rsidP="006C54DB">
            <w:pPr>
              <w:spacing w:after="0"/>
              <w:jc w:val="right"/>
              <w:rPr>
                <w:rFonts w:cstheme="minorHAnsi"/>
                <w:b/>
                <w:sz w:val="20"/>
                <w:szCs w:val="20"/>
              </w:rPr>
            </w:pPr>
            <w:r>
              <w:rPr>
                <w:rFonts w:cstheme="minorHAnsi"/>
                <w:b/>
                <w:sz w:val="20"/>
                <w:szCs w:val="20"/>
              </w:rPr>
              <w:t>200.00</w:t>
            </w:r>
          </w:p>
        </w:tc>
        <w:tc>
          <w:tcPr>
            <w:tcW w:w="0" w:type="auto"/>
            <w:tcBorders>
              <w:top w:val="double" w:sz="4" w:space="0" w:color="auto"/>
            </w:tcBorders>
          </w:tcPr>
          <w:p w14:paraId="2071EFCF" w14:textId="7C08D380" w:rsidR="006C54DB" w:rsidRPr="00FD396F" w:rsidRDefault="003C321F" w:rsidP="006C54DB">
            <w:pPr>
              <w:spacing w:after="0"/>
              <w:jc w:val="right"/>
              <w:rPr>
                <w:rFonts w:cstheme="minorHAnsi"/>
                <w:b/>
                <w:sz w:val="20"/>
                <w:szCs w:val="20"/>
              </w:rPr>
            </w:pPr>
            <w:r>
              <w:rPr>
                <w:rFonts w:cstheme="minorHAnsi"/>
                <w:b/>
                <w:sz w:val="20"/>
                <w:szCs w:val="20"/>
              </w:rPr>
              <w:t>99.00</w:t>
            </w:r>
          </w:p>
        </w:tc>
        <w:tc>
          <w:tcPr>
            <w:tcW w:w="0" w:type="auto"/>
            <w:tcBorders>
              <w:top w:val="double" w:sz="4" w:space="0" w:color="auto"/>
            </w:tcBorders>
          </w:tcPr>
          <w:p w14:paraId="4E098F92" w14:textId="32D1BE79" w:rsidR="006C54DB" w:rsidRPr="00FD396F" w:rsidRDefault="003C321F" w:rsidP="006C54DB">
            <w:pPr>
              <w:spacing w:after="0"/>
              <w:jc w:val="right"/>
              <w:rPr>
                <w:rFonts w:cstheme="minorHAnsi"/>
                <w:b/>
                <w:sz w:val="20"/>
                <w:szCs w:val="20"/>
              </w:rPr>
            </w:pPr>
            <w:r>
              <w:rPr>
                <w:rFonts w:cstheme="minorHAnsi"/>
                <w:b/>
                <w:sz w:val="20"/>
                <w:szCs w:val="20"/>
              </w:rPr>
              <w:t>33.00</w:t>
            </w:r>
          </w:p>
        </w:tc>
        <w:tc>
          <w:tcPr>
            <w:tcW w:w="0" w:type="auto"/>
            <w:tcBorders>
              <w:top w:val="double" w:sz="4" w:space="0" w:color="auto"/>
            </w:tcBorders>
          </w:tcPr>
          <w:p w14:paraId="5FD5B6CB" w14:textId="5E798972" w:rsidR="006C54DB" w:rsidRPr="00FD396F" w:rsidRDefault="00A762D2" w:rsidP="006C54DB">
            <w:pPr>
              <w:spacing w:after="0"/>
              <w:jc w:val="right"/>
              <w:rPr>
                <w:rFonts w:cstheme="minorHAnsi"/>
                <w:b/>
                <w:sz w:val="20"/>
                <w:szCs w:val="20"/>
              </w:rPr>
            </w:pPr>
            <w:r>
              <w:rPr>
                <w:rFonts w:cstheme="minorHAnsi"/>
                <w:b/>
                <w:sz w:val="20"/>
                <w:szCs w:val="20"/>
              </w:rPr>
              <w:t>8</w:t>
            </w:r>
            <w:r w:rsidR="006C54DB" w:rsidRPr="00FD396F">
              <w:rPr>
                <w:rFonts w:cstheme="minorHAnsi"/>
                <w:b/>
                <w:sz w:val="20"/>
                <w:szCs w:val="20"/>
              </w:rPr>
              <w:t>0.00</w:t>
            </w:r>
          </w:p>
        </w:tc>
        <w:tc>
          <w:tcPr>
            <w:tcW w:w="0" w:type="auto"/>
            <w:tcBorders>
              <w:top w:val="double" w:sz="4" w:space="0" w:color="auto"/>
            </w:tcBorders>
          </w:tcPr>
          <w:p w14:paraId="24D27306" w14:textId="496E4A56" w:rsidR="006C54DB" w:rsidRPr="00FD396F" w:rsidRDefault="003C321F" w:rsidP="006C54DB">
            <w:pPr>
              <w:spacing w:after="0"/>
              <w:jc w:val="right"/>
              <w:rPr>
                <w:rFonts w:cstheme="minorHAnsi"/>
                <w:b/>
                <w:sz w:val="20"/>
                <w:szCs w:val="20"/>
              </w:rPr>
            </w:pPr>
            <w:r>
              <w:rPr>
                <w:rFonts w:cstheme="minorHAnsi"/>
                <w:b/>
                <w:sz w:val="20"/>
                <w:szCs w:val="20"/>
              </w:rPr>
              <w:t>44.00</w:t>
            </w:r>
          </w:p>
        </w:tc>
        <w:tc>
          <w:tcPr>
            <w:tcW w:w="0" w:type="auto"/>
            <w:tcBorders>
              <w:top w:val="double" w:sz="4" w:space="0" w:color="auto"/>
            </w:tcBorders>
          </w:tcPr>
          <w:p w14:paraId="38936886" w14:textId="0D3F167F" w:rsidR="006C54DB" w:rsidRPr="00FD396F" w:rsidRDefault="003C321F" w:rsidP="006C54DB">
            <w:pPr>
              <w:spacing w:after="0"/>
              <w:jc w:val="right"/>
              <w:rPr>
                <w:rFonts w:cstheme="minorHAnsi"/>
                <w:b/>
                <w:sz w:val="20"/>
                <w:szCs w:val="20"/>
              </w:rPr>
            </w:pPr>
            <w:r>
              <w:rPr>
                <w:rFonts w:cstheme="minorHAnsi"/>
                <w:b/>
                <w:sz w:val="20"/>
                <w:szCs w:val="20"/>
              </w:rPr>
              <w:t>8</w:t>
            </w:r>
            <w:r w:rsidR="006C54DB">
              <w:rPr>
                <w:rFonts w:cstheme="minorHAnsi"/>
                <w:b/>
                <w:sz w:val="20"/>
                <w:szCs w:val="20"/>
              </w:rPr>
              <w:t>00.00</w:t>
            </w:r>
          </w:p>
        </w:tc>
        <w:tc>
          <w:tcPr>
            <w:tcW w:w="0" w:type="auto"/>
            <w:tcBorders>
              <w:top w:val="double" w:sz="4" w:space="0" w:color="auto"/>
            </w:tcBorders>
          </w:tcPr>
          <w:p w14:paraId="0A1DB121" w14:textId="6A479A6B" w:rsidR="006C54DB" w:rsidRDefault="00F70CA7" w:rsidP="006C54DB">
            <w:pPr>
              <w:spacing w:after="0"/>
              <w:jc w:val="right"/>
              <w:rPr>
                <w:rFonts w:cstheme="minorHAnsi"/>
                <w:b/>
                <w:sz w:val="20"/>
                <w:szCs w:val="20"/>
              </w:rPr>
            </w:pPr>
            <w:r>
              <w:rPr>
                <w:rFonts w:cstheme="minorHAnsi"/>
                <w:b/>
                <w:sz w:val="20"/>
                <w:szCs w:val="20"/>
              </w:rPr>
              <w:t>8</w:t>
            </w:r>
            <w:r w:rsidR="006C54DB">
              <w:rPr>
                <w:rFonts w:cstheme="minorHAnsi"/>
                <w:b/>
                <w:sz w:val="20"/>
                <w:szCs w:val="20"/>
              </w:rPr>
              <w:t>.00</w:t>
            </w:r>
          </w:p>
        </w:tc>
      </w:tr>
    </w:tbl>
    <w:p w14:paraId="7956442B" w14:textId="7A8E8DF8" w:rsidR="006C54DB" w:rsidRDefault="006C54DB" w:rsidP="006C54DB">
      <w:pPr>
        <w:spacing w:after="0"/>
        <w:rPr>
          <w:rFonts w:cstheme="minorHAnsi"/>
          <w:sz w:val="16"/>
          <w:szCs w:val="20"/>
        </w:rPr>
      </w:pPr>
    </w:p>
    <w:p w14:paraId="49E966D1" w14:textId="748BBEDE" w:rsidR="007E5B4C" w:rsidRPr="002D77E2" w:rsidRDefault="007E5B4C" w:rsidP="007E5B4C">
      <w:pPr>
        <w:spacing w:after="0"/>
        <w:jc w:val="center"/>
        <w:rPr>
          <w:b/>
          <w:sz w:val="22"/>
        </w:rPr>
      </w:pPr>
      <w:r w:rsidRPr="002D77E2">
        <w:rPr>
          <w:b/>
          <w:sz w:val="22"/>
        </w:rPr>
        <w:t>Exempt-Interest Dividends by Area</w:t>
      </w:r>
    </w:p>
    <w:tbl>
      <w:tblPr>
        <w:tblStyle w:val="TableGrid"/>
        <w:tblW w:w="0" w:type="auto"/>
        <w:jc w:val="center"/>
        <w:tblLook w:val="04A0" w:firstRow="1" w:lastRow="0" w:firstColumn="1" w:lastColumn="0" w:noHBand="0" w:noVBand="1"/>
      </w:tblPr>
      <w:tblGrid>
        <w:gridCol w:w="2077"/>
        <w:gridCol w:w="827"/>
        <w:gridCol w:w="937"/>
      </w:tblGrid>
      <w:tr w:rsidR="006C54DB" w:rsidRPr="002D77E2" w14:paraId="7E4BBFFB" w14:textId="77777777" w:rsidTr="00967F3C">
        <w:trPr>
          <w:jc w:val="center"/>
        </w:trPr>
        <w:tc>
          <w:tcPr>
            <w:tcW w:w="0" w:type="auto"/>
          </w:tcPr>
          <w:p w14:paraId="7D822598" w14:textId="37843465" w:rsidR="006C54DB" w:rsidRPr="002D77E2" w:rsidRDefault="006C54DB" w:rsidP="006C54DB">
            <w:pPr>
              <w:spacing w:after="0"/>
              <w:rPr>
                <w:rFonts w:cstheme="minorHAnsi"/>
                <w:b/>
                <w:sz w:val="18"/>
                <w:szCs w:val="20"/>
              </w:rPr>
            </w:pPr>
            <w:r w:rsidRPr="002D77E2">
              <w:rPr>
                <w:rFonts w:cstheme="minorHAnsi"/>
                <w:b/>
                <w:sz w:val="18"/>
                <w:szCs w:val="20"/>
              </w:rPr>
              <w:t>Area</w:t>
            </w:r>
          </w:p>
        </w:tc>
        <w:tc>
          <w:tcPr>
            <w:tcW w:w="0" w:type="auto"/>
          </w:tcPr>
          <w:p w14:paraId="04E941B7" w14:textId="063A2FCA" w:rsidR="006C54DB" w:rsidRPr="002D77E2" w:rsidRDefault="00F14995" w:rsidP="00F14995">
            <w:pPr>
              <w:spacing w:after="0"/>
              <w:jc w:val="right"/>
              <w:rPr>
                <w:rFonts w:cstheme="minorHAnsi"/>
                <w:b/>
                <w:sz w:val="18"/>
                <w:szCs w:val="20"/>
              </w:rPr>
            </w:pPr>
            <w:r w:rsidRPr="002D77E2">
              <w:rPr>
                <w:rFonts w:cstheme="minorHAnsi"/>
                <w:b/>
                <w:sz w:val="18"/>
                <w:szCs w:val="20"/>
              </w:rPr>
              <w:t>SUSTE</w:t>
            </w:r>
          </w:p>
        </w:tc>
        <w:tc>
          <w:tcPr>
            <w:tcW w:w="0" w:type="auto"/>
          </w:tcPr>
          <w:p w14:paraId="038AC8F3" w14:textId="72AB2DDB" w:rsidR="006C54DB" w:rsidRPr="002D77E2" w:rsidRDefault="00F14995" w:rsidP="006C54DB">
            <w:pPr>
              <w:spacing w:after="0"/>
              <w:jc w:val="right"/>
              <w:rPr>
                <w:rFonts w:cstheme="minorHAnsi"/>
                <w:b/>
                <w:sz w:val="18"/>
                <w:szCs w:val="20"/>
              </w:rPr>
            </w:pPr>
            <w:r w:rsidRPr="002D77E2">
              <w:rPr>
                <w:rFonts w:cstheme="minorHAnsi"/>
                <w:b/>
                <w:sz w:val="18"/>
                <w:szCs w:val="20"/>
              </w:rPr>
              <w:t>SNJQTE</w:t>
            </w:r>
          </w:p>
        </w:tc>
      </w:tr>
      <w:tr w:rsidR="00F14995" w:rsidRPr="002D77E2" w14:paraId="02987AE9" w14:textId="77777777" w:rsidTr="00F14995">
        <w:trPr>
          <w:jc w:val="center"/>
        </w:trPr>
        <w:tc>
          <w:tcPr>
            <w:tcW w:w="0" w:type="auto"/>
          </w:tcPr>
          <w:p w14:paraId="20D7BEC2" w14:textId="5697F608" w:rsidR="0067145F" w:rsidRPr="002D77E2" w:rsidRDefault="0067145F" w:rsidP="00F14995">
            <w:pPr>
              <w:spacing w:after="0"/>
              <w:rPr>
                <w:rFonts w:cstheme="minorHAnsi"/>
                <w:sz w:val="18"/>
                <w:szCs w:val="20"/>
              </w:rPr>
            </w:pPr>
            <w:r w:rsidRPr="002D77E2">
              <w:rPr>
                <w:rFonts w:cstheme="minorHAnsi"/>
                <w:sz w:val="18"/>
                <w:szCs w:val="20"/>
              </w:rPr>
              <w:t>Alabama</w:t>
            </w:r>
          </w:p>
        </w:tc>
        <w:tc>
          <w:tcPr>
            <w:tcW w:w="0" w:type="auto"/>
          </w:tcPr>
          <w:p w14:paraId="0FBDED39" w14:textId="641A650B" w:rsidR="0067145F" w:rsidRPr="002D77E2" w:rsidRDefault="00557A01" w:rsidP="00F14995">
            <w:pPr>
              <w:spacing w:after="0"/>
              <w:jc w:val="right"/>
              <w:rPr>
                <w:rFonts w:cstheme="minorHAnsi"/>
                <w:sz w:val="18"/>
                <w:szCs w:val="20"/>
              </w:rPr>
            </w:pPr>
            <w:r w:rsidRPr="002D77E2">
              <w:rPr>
                <w:rFonts w:cstheme="minorHAnsi"/>
                <w:sz w:val="18"/>
                <w:szCs w:val="20"/>
              </w:rPr>
              <w:t>1.3</w:t>
            </w:r>
            <w:r w:rsidR="0067145F" w:rsidRPr="002D77E2">
              <w:rPr>
                <w:rFonts w:cstheme="minorHAnsi"/>
                <w:sz w:val="18"/>
                <w:szCs w:val="20"/>
              </w:rPr>
              <w:t>%</w:t>
            </w:r>
          </w:p>
        </w:tc>
        <w:tc>
          <w:tcPr>
            <w:tcW w:w="0" w:type="auto"/>
          </w:tcPr>
          <w:p w14:paraId="044267E5" w14:textId="4D3D87A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C2030C3" w14:textId="77777777" w:rsidTr="00F14995">
        <w:trPr>
          <w:jc w:val="center"/>
        </w:trPr>
        <w:tc>
          <w:tcPr>
            <w:tcW w:w="0" w:type="auto"/>
          </w:tcPr>
          <w:p w14:paraId="77AF27F2" w14:textId="0C16A565" w:rsidR="0067145F" w:rsidRPr="002D77E2" w:rsidRDefault="0067145F" w:rsidP="007E5B4C">
            <w:pPr>
              <w:spacing w:after="0"/>
              <w:rPr>
                <w:rFonts w:cstheme="minorHAnsi"/>
                <w:sz w:val="18"/>
                <w:szCs w:val="20"/>
              </w:rPr>
            </w:pPr>
            <w:r w:rsidRPr="002D77E2">
              <w:rPr>
                <w:rFonts w:cstheme="minorHAnsi"/>
                <w:sz w:val="18"/>
                <w:szCs w:val="20"/>
              </w:rPr>
              <w:t xml:space="preserve">Alaska </w:t>
            </w:r>
            <w:r w:rsidR="007E5B4C" w:rsidRPr="002D77E2">
              <w:rPr>
                <w:rFonts w:cstheme="minorHAnsi"/>
                <w:sz w:val="18"/>
                <w:szCs w:val="20"/>
              </w:rPr>
              <w:t>…</w:t>
            </w:r>
            <w:r w:rsidRPr="002D77E2">
              <w:rPr>
                <w:rFonts w:cstheme="minorHAnsi"/>
                <w:sz w:val="18"/>
                <w:szCs w:val="20"/>
              </w:rPr>
              <w:t xml:space="preserve"> Nevada</w:t>
            </w:r>
          </w:p>
        </w:tc>
        <w:tc>
          <w:tcPr>
            <w:tcW w:w="0" w:type="auto"/>
          </w:tcPr>
          <w:p w14:paraId="159C61C8" w14:textId="2B45E918" w:rsidR="0067145F" w:rsidRPr="002D77E2" w:rsidRDefault="00557A01" w:rsidP="00F14995">
            <w:pPr>
              <w:spacing w:after="0"/>
              <w:jc w:val="right"/>
              <w:rPr>
                <w:rFonts w:cstheme="minorHAnsi"/>
                <w:sz w:val="18"/>
                <w:szCs w:val="20"/>
              </w:rPr>
            </w:pPr>
            <w:r w:rsidRPr="002D77E2">
              <w:rPr>
                <w:rFonts w:cstheme="minorHAnsi"/>
                <w:sz w:val="18"/>
                <w:szCs w:val="20"/>
              </w:rPr>
              <w:t>28.2</w:t>
            </w:r>
            <w:r w:rsidR="0067145F" w:rsidRPr="002D77E2">
              <w:rPr>
                <w:rFonts w:cstheme="minorHAnsi"/>
                <w:sz w:val="18"/>
                <w:szCs w:val="20"/>
              </w:rPr>
              <w:t>%</w:t>
            </w:r>
          </w:p>
        </w:tc>
        <w:tc>
          <w:tcPr>
            <w:tcW w:w="0" w:type="auto"/>
          </w:tcPr>
          <w:p w14:paraId="2B5FFAAB" w14:textId="1D30587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6C54DB" w:rsidRPr="002D77E2" w14:paraId="59470ABE" w14:textId="77777777" w:rsidTr="00967F3C">
        <w:trPr>
          <w:jc w:val="center"/>
        </w:trPr>
        <w:tc>
          <w:tcPr>
            <w:tcW w:w="0" w:type="auto"/>
          </w:tcPr>
          <w:p w14:paraId="3B10F8BE" w14:textId="0FF8EBAC" w:rsidR="006C54DB" w:rsidRPr="002D77E2" w:rsidRDefault="0067145F" w:rsidP="006C54DB">
            <w:pPr>
              <w:spacing w:after="0"/>
              <w:rPr>
                <w:rFonts w:cstheme="minorHAnsi"/>
                <w:sz w:val="18"/>
                <w:szCs w:val="20"/>
              </w:rPr>
            </w:pPr>
            <w:r w:rsidRPr="002D77E2">
              <w:rPr>
                <w:rFonts w:cstheme="minorHAnsi"/>
                <w:sz w:val="18"/>
                <w:szCs w:val="20"/>
              </w:rPr>
              <w:t>New Hampshire</w:t>
            </w:r>
          </w:p>
        </w:tc>
        <w:tc>
          <w:tcPr>
            <w:tcW w:w="0" w:type="auto"/>
          </w:tcPr>
          <w:p w14:paraId="152374E8" w14:textId="2B9665D9" w:rsidR="006C54DB" w:rsidRPr="002D77E2" w:rsidRDefault="00557A01" w:rsidP="006C54DB">
            <w:pPr>
              <w:spacing w:after="0"/>
              <w:jc w:val="right"/>
              <w:rPr>
                <w:rFonts w:cstheme="minorHAnsi"/>
                <w:sz w:val="18"/>
                <w:szCs w:val="20"/>
              </w:rPr>
            </w:pPr>
            <w:r w:rsidRPr="002D77E2">
              <w:rPr>
                <w:rFonts w:cstheme="minorHAnsi"/>
                <w:sz w:val="18"/>
                <w:szCs w:val="20"/>
              </w:rPr>
              <w:t>0.5</w:t>
            </w:r>
            <w:r w:rsidR="006C54DB" w:rsidRPr="002D77E2">
              <w:rPr>
                <w:rFonts w:cstheme="minorHAnsi"/>
                <w:sz w:val="18"/>
                <w:szCs w:val="20"/>
              </w:rPr>
              <w:t>%</w:t>
            </w:r>
          </w:p>
        </w:tc>
        <w:tc>
          <w:tcPr>
            <w:tcW w:w="0" w:type="auto"/>
          </w:tcPr>
          <w:p w14:paraId="0C48A0A1" w14:textId="00A1CAC7" w:rsidR="006C54DB" w:rsidRPr="002D77E2" w:rsidRDefault="007E5B4C" w:rsidP="006C54DB">
            <w:pPr>
              <w:spacing w:after="0"/>
              <w:jc w:val="right"/>
              <w:rPr>
                <w:rFonts w:cstheme="minorHAnsi"/>
                <w:sz w:val="18"/>
                <w:szCs w:val="20"/>
              </w:rPr>
            </w:pPr>
            <w:r w:rsidRPr="002D77E2">
              <w:rPr>
                <w:rFonts w:cstheme="minorHAnsi"/>
                <w:sz w:val="18"/>
                <w:szCs w:val="20"/>
              </w:rPr>
              <w:t xml:space="preserve">-  </w:t>
            </w:r>
          </w:p>
        </w:tc>
      </w:tr>
      <w:tr w:rsidR="006C54DB" w:rsidRPr="002D77E2" w14:paraId="10C99C87" w14:textId="77777777" w:rsidTr="00967F3C">
        <w:trPr>
          <w:jc w:val="center"/>
        </w:trPr>
        <w:tc>
          <w:tcPr>
            <w:tcW w:w="0" w:type="auto"/>
          </w:tcPr>
          <w:p w14:paraId="1573F517" w14:textId="1A579368" w:rsidR="006C54DB" w:rsidRPr="002D77E2" w:rsidRDefault="006C54DB" w:rsidP="006C54DB">
            <w:pPr>
              <w:spacing w:after="0"/>
              <w:rPr>
                <w:rFonts w:cstheme="minorHAnsi"/>
                <w:sz w:val="18"/>
                <w:szCs w:val="20"/>
              </w:rPr>
            </w:pPr>
            <w:r w:rsidRPr="002D77E2">
              <w:rPr>
                <w:rFonts w:cstheme="minorHAnsi"/>
                <w:sz w:val="18"/>
                <w:szCs w:val="20"/>
              </w:rPr>
              <w:t>New Je</w:t>
            </w:r>
            <w:r w:rsidR="0067145F" w:rsidRPr="002D77E2">
              <w:rPr>
                <w:rFonts w:cstheme="minorHAnsi"/>
                <w:sz w:val="18"/>
                <w:szCs w:val="20"/>
              </w:rPr>
              <w:t>rsey</w:t>
            </w:r>
          </w:p>
        </w:tc>
        <w:tc>
          <w:tcPr>
            <w:tcW w:w="0" w:type="auto"/>
          </w:tcPr>
          <w:p w14:paraId="1C8E3392" w14:textId="77777777" w:rsidR="006C54DB" w:rsidRPr="002D77E2" w:rsidRDefault="006C54DB" w:rsidP="006C54DB">
            <w:pPr>
              <w:spacing w:after="0"/>
              <w:jc w:val="right"/>
              <w:rPr>
                <w:rFonts w:cstheme="minorHAnsi"/>
                <w:sz w:val="18"/>
                <w:szCs w:val="20"/>
              </w:rPr>
            </w:pPr>
            <w:r w:rsidRPr="002D77E2">
              <w:rPr>
                <w:rFonts w:cstheme="minorHAnsi"/>
                <w:sz w:val="18"/>
                <w:szCs w:val="20"/>
              </w:rPr>
              <w:t>10.0%</w:t>
            </w:r>
          </w:p>
        </w:tc>
        <w:tc>
          <w:tcPr>
            <w:tcW w:w="0" w:type="auto"/>
          </w:tcPr>
          <w:p w14:paraId="165D3511" w14:textId="33C39097" w:rsidR="006C54DB" w:rsidRPr="002D77E2" w:rsidRDefault="00967F3C" w:rsidP="006C54DB">
            <w:pPr>
              <w:spacing w:after="0"/>
              <w:jc w:val="right"/>
              <w:rPr>
                <w:rFonts w:cstheme="minorHAnsi"/>
                <w:sz w:val="18"/>
                <w:szCs w:val="20"/>
              </w:rPr>
            </w:pPr>
            <w:r w:rsidRPr="002D77E2">
              <w:rPr>
                <w:rFonts w:cstheme="minorHAnsi"/>
                <w:sz w:val="18"/>
                <w:szCs w:val="20"/>
              </w:rPr>
              <w:t>7</w:t>
            </w:r>
            <w:r w:rsidR="00BA0EF1" w:rsidRPr="002D77E2">
              <w:rPr>
                <w:rFonts w:cstheme="minorHAnsi"/>
                <w:sz w:val="18"/>
                <w:szCs w:val="20"/>
              </w:rPr>
              <w:t>0</w:t>
            </w:r>
            <w:r w:rsidR="006C54DB" w:rsidRPr="002D77E2">
              <w:rPr>
                <w:rFonts w:cstheme="minorHAnsi"/>
                <w:sz w:val="18"/>
                <w:szCs w:val="20"/>
              </w:rPr>
              <w:t>.0%</w:t>
            </w:r>
          </w:p>
        </w:tc>
      </w:tr>
      <w:tr w:rsidR="00F14995" w:rsidRPr="002D77E2" w14:paraId="67F7D4C1" w14:textId="77777777" w:rsidTr="00F14995">
        <w:trPr>
          <w:jc w:val="center"/>
        </w:trPr>
        <w:tc>
          <w:tcPr>
            <w:tcW w:w="0" w:type="auto"/>
          </w:tcPr>
          <w:p w14:paraId="0D254BC0" w14:textId="2C5EFB03" w:rsidR="0067145F" w:rsidRPr="002D77E2" w:rsidRDefault="0067145F" w:rsidP="00F14995">
            <w:pPr>
              <w:spacing w:after="0"/>
              <w:rPr>
                <w:rFonts w:cstheme="minorHAnsi"/>
                <w:sz w:val="18"/>
                <w:szCs w:val="20"/>
              </w:rPr>
            </w:pPr>
            <w:r w:rsidRPr="002D77E2">
              <w:rPr>
                <w:rFonts w:cstheme="minorHAnsi"/>
                <w:sz w:val="18"/>
                <w:szCs w:val="20"/>
              </w:rPr>
              <w:t>New Mexico</w:t>
            </w:r>
          </w:p>
        </w:tc>
        <w:tc>
          <w:tcPr>
            <w:tcW w:w="0" w:type="auto"/>
          </w:tcPr>
          <w:p w14:paraId="6AD7BEE4" w14:textId="2FE1A8B7" w:rsidR="0067145F" w:rsidRPr="002D77E2" w:rsidRDefault="00557A01" w:rsidP="00F14995">
            <w:pPr>
              <w:spacing w:after="0"/>
              <w:jc w:val="right"/>
              <w:rPr>
                <w:rFonts w:cstheme="minorHAnsi"/>
                <w:sz w:val="18"/>
                <w:szCs w:val="20"/>
              </w:rPr>
            </w:pPr>
            <w:r w:rsidRPr="002D77E2">
              <w:rPr>
                <w:rFonts w:cstheme="minorHAnsi"/>
                <w:sz w:val="18"/>
                <w:szCs w:val="20"/>
              </w:rPr>
              <w:t>0.7</w:t>
            </w:r>
            <w:r w:rsidR="0067145F" w:rsidRPr="002D77E2">
              <w:rPr>
                <w:rFonts w:cstheme="minorHAnsi"/>
                <w:sz w:val="18"/>
                <w:szCs w:val="20"/>
              </w:rPr>
              <w:t>%</w:t>
            </w:r>
          </w:p>
        </w:tc>
        <w:tc>
          <w:tcPr>
            <w:tcW w:w="0" w:type="auto"/>
          </w:tcPr>
          <w:p w14:paraId="71C32F3B" w14:textId="335AC7CA"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1499D827" w14:textId="77777777" w:rsidTr="00F14995">
        <w:trPr>
          <w:jc w:val="center"/>
        </w:trPr>
        <w:tc>
          <w:tcPr>
            <w:tcW w:w="0" w:type="auto"/>
          </w:tcPr>
          <w:p w14:paraId="40E56EE8" w14:textId="3DE1C881" w:rsidR="0067145F" w:rsidRPr="002D77E2" w:rsidRDefault="0067145F" w:rsidP="00F14995">
            <w:pPr>
              <w:spacing w:after="0"/>
              <w:rPr>
                <w:rFonts w:cstheme="minorHAnsi"/>
                <w:sz w:val="18"/>
                <w:szCs w:val="20"/>
              </w:rPr>
            </w:pPr>
            <w:r w:rsidRPr="002D77E2">
              <w:rPr>
                <w:rFonts w:cstheme="minorHAnsi"/>
                <w:sz w:val="18"/>
                <w:szCs w:val="20"/>
              </w:rPr>
              <w:t xml:space="preserve">New York </w:t>
            </w:r>
            <w:r w:rsidR="007E5B4C" w:rsidRPr="002D77E2">
              <w:rPr>
                <w:rFonts w:cstheme="minorHAnsi"/>
                <w:sz w:val="18"/>
                <w:szCs w:val="20"/>
              </w:rPr>
              <w:t>…</w:t>
            </w:r>
            <w:r w:rsidRPr="002D77E2">
              <w:rPr>
                <w:rFonts w:cstheme="minorHAnsi"/>
                <w:sz w:val="18"/>
                <w:szCs w:val="20"/>
              </w:rPr>
              <w:t xml:space="preserve"> Wisconsin</w:t>
            </w:r>
          </w:p>
        </w:tc>
        <w:tc>
          <w:tcPr>
            <w:tcW w:w="0" w:type="auto"/>
          </w:tcPr>
          <w:p w14:paraId="3CDC916C" w14:textId="0BCEDBC7" w:rsidR="0067145F" w:rsidRPr="002D77E2" w:rsidRDefault="008D0DA4" w:rsidP="00F14995">
            <w:pPr>
              <w:spacing w:after="0"/>
              <w:jc w:val="right"/>
              <w:rPr>
                <w:rFonts w:cstheme="minorHAnsi"/>
                <w:sz w:val="18"/>
                <w:szCs w:val="20"/>
              </w:rPr>
            </w:pPr>
            <w:r w:rsidRPr="002D77E2">
              <w:rPr>
                <w:rFonts w:cstheme="minorHAnsi"/>
                <w:sz w:val="18"/>
                <w:szCs w:val="20"/>
              </w:rPr>
              <w:t>29</w:t>
            </w:r>
            <w:r w:rsidR="00557A01" w:rsidRPr="002D77E2">
              <w:rPr>
                <w:rFonts w:cstheme="minorHAnsi"/>
                <w:sz w:val="18"/>
                <w:szCs w:val="20"/>
              </w:rPr>
              <w:t>.1</w:t>
            </w:r>
            <w:r w:rsidR="0067145F" w:rsidRPr="002D77E2">
              <w:rPr>
                <w:rFonts w:cstheme="minorHAnsi"/>
                <w:sz w:val="18"/>
                <w:szCs w:val="20"/>
              </w:rPr>
              <w:t>%</w:t>
            </w:r>
          </w:p>
        </w:tc>
        <w:tc>
          <w:tcPr>
            <w:tcW w:w="0" w:type="auto"/>
          </w:tcPr>
          <w:p w14:paraId="74C3BF96" w14:textId="7FE22150" w:rsidR="0067145F" w:rsidRPr="002D77E2" w:rsidRDefault="00BA0EF1" w:rsidP="00BA0EF1">
            <w:pPr>
              <w:spacing w:after="0"/>
              <w:jc w:val="right"/>
              <w:rPr>
                <w:rFonts w:cstheme="minorHAnsi"/>
                <w:sz w:val="18"/>
                <w:szCs w:val="20"/>
              </w:rPr>
            </w:pPr>
            <w:r w:rsidRPr="002D77E2">
              <w:rPr>
                <w:rFonts w:cstheme="minorHAnsi"/>
                <w:sz w:val="18"/>
                <w:szCs w:val="20"/>
              </w:rPr>
              <w:t>7.0%</w:t>
            </w:r>
          </w:p>
        </w:tc>
      </w:tr>
      <w:tr w:rsidR="00F14995" w:rsidRPr="002D77E2" w14:paraId="0784DF41" w14:textId="77777777" w:rsidTr="00F14995">
        <w:trPr>
          <w:jc w:val="center"/>
        </w:trPr>
        <w:tc>
          <w:tcPr>
            <w:tcW w:w="0" w:type="auto"/>
          </w:tcPr>
          <w:p w14:paraId="7EF3CF70" w14:textId="496B8893" w:rsidR="0067145F" w:rsidRPr="002D77E2" w:rsidRDefault="0067145F" w:rsidP="00F14995">
            <w:pPr>
              <w:spacing w:after="0"/>
              <w:rPr>
                <w:rFonts w:cstheme="minorHAnsi"/>
                <w:sz w:val="18"/>
                <w:szCs w:val="20"/>
              </w:rPr>
            </w:pPr>
            <w:r w:rsidRPr="002D77E2">
              <w:rPr>
                <w:rFonts w:cstheme="minorHAnsi"/>
                <w:sz w:val="18"/>
                <w:szCs w:val="20"/>
              </w:rPr>
              <w:t>Wyoming</w:t>
            </w:r>
          </w:p>
        </w:tc>
        <w:tc>
          <w:tcPr>
            <w:tcW w:w="0" w:type="auto"/>
          </w:tcPr>
          <w:p w14:paraId="6A69EB1B" w14:textId="72DDDA9C"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7C6D488A" w14:textId="031A0CDC" w:rsidR="0067145F" w:rsidRPr="002D77E2" w:rsidRDefault="007E5B4C" w:rsidP="00F14995">
            <w:pPr>
              <w:spacing w:after="0"/>
              <w:jc w:val="right"/>
              <w:rPr>
                <w:rFonts w:cstheme="minorHAnsi"/>
                <w:sz w:val="18"/>
                <w:szCs w:val="20"/>
              </w:rPr>
            </w:pPr>
            <w:r w:rsidRPr="002D77E2">
              <w:rPr>
                <w:rFonts w:cstheme="minorHAnsi"/>
                <w:sz w:val="18"/>
                <w:szCs w:val="20"/>
              </w:rPr>
              <w:t xml:space="preserve">-  </w:t>
            </w:r>
          </w:p>
        </w:tc>
      </w:tr>
      <w:tr w:rsidR="00F14995" w:rsidRPr="002D77E2" w14:paraId="7F714AEF" w14:textId="77777777" w:rsidTr="00F14995">
        <w:trPr>
          <w:jc w:val="center"/>
        </w:trPr>
        <w:tc>
          <w:tcPr>
            <w:tcW w:w="0" w:type="auto"/>
          </w:tcPr>
          <w:p w14:paraId="23C8D3A2" w14:textId="4A1C350E" w:rsidR="0067145F" w:rsidRPr="002D77E2" w:rsidRDefault="00597DBD" w:rsidP="00F14995">
            <w:pPr>
              <w:spacing w:after="0"/>
              <w:rPr>
                <w:rFonts w:cstheme="minorHAnsi"/>
                <w:sz w:val="18"/>
                <w:szCs w:val="20"/>
              </w:rPr>
            </w:pPr>
            <w:r w:rsidRPr="002D77E2">
              <w:rPr>
                <w:rFonts w:cstheme="minorHAnsi"/>
                <w:sz w:val="18"/>
                <w:szCs w:val="20"/>
              </w:rPr>
              <w:t>District of Columbia</w:t>
            </w:r>
          </w:p>
        </w:tc>
        <w:tc>
          <w:tcPr>
            <w:tcW w:w="0" w:type="auto"/>
          </w:tcPr>
          <w:p w14:paraId="6A6BA60C" w14:textId="0F24948B" w:rsidR="0067145F" w:rsidRPr="002D77E2" w:rsidRDefault="00557A01" w:rsidP="00F14995">
            <w:pPr>
              <w:spacing w:after="0"/>
              <w:jc w:val="right"/>
              <w:rPr>
                <w:rFonts w:cstheme="minorHAnsi"/>
                <w:sz w:val="18"/>
                <w:szCs w:val="20"/>
              </w:rPr>
            </w:pPr>
            <w:r w:rsidRPr="002D77E2">
              <w:rPr>
                <w:rFonts w:cstheme="minorHAnsi"/>
                <w:sz w:val="18"/>
                <w:szCs w:val="20"/>
              </w:rPr>
              <w:t>0.2</w:t>
            </w:r>
            <w:r w:rsidR="0067145F" w:rsidRPr="002D77E2">
              <w:rPr>
                <w:rFonts w:cstheme="minorHAnsi"/>
                <w:sz w:val="18"/>
                <w:szCs w:val="20"/>
              </w:rPr>
              <w:t>%</w:t>
            </w:r>
          </w:p>
        </w:tc>
        <w:tc>
          <w:tcPr>
            <w:tcW w:w="0" w:type="auto"/>
          </w:tcPr>
          <w:p w14:paraId="3ECDFD0A" w14:textId="7DBA5DD9" w:rsidR="0067145F" w:rsidRPr="002D77E2" w:rsidRDefault="00557A01" w:rsidP="00F14995">
            <w:pPr>
              <w:spacing w:after="0"/>
              <w:jc w:val="right"/>
              <w:rPr>
                <w:rFonts w:cstheme="minorHAnsi"/>
                <w:sz w:val="18"/>
                <w:szCs w:val="20"/>
              </w:rPr>
            </w:pPr>
            <w:r w:rsidRPr="002D77E2">
              <w:rPr>
                <w:rFonts w:cstheme="minorHAnsi"/>
                <w:sz w:val="18"/>
                <w:szCs w:val="20"/>
              </w:rPr>
              <w:t>1</w:t>
            </w:r>
            <w:r w:rsidR="0067145F" w:rsidRPr="002D77E2">
              <w:rPr>
                <w:rFonts w:cstheme="minorHAnsi"/>
                <w:sz w:val="18"/>
                <w:szCs w:val="20"/>
              </w:rPr>
              <w:t>.0%</w:t>
            </w:r>
          </w:p>
        </w:tc>
      </w:tr>
      <w:tr w:rsidR="00F14995" w:rsidRPr="002D77E2" w14:paraId="2C9BD213" w14:textId="77777777" w:rsidTr="00F14995">
        <w:trPr>
          <w:jc w:val="center"/>
        </w:trPr>
        <w:tc>
          <w:tcPr>
            <w:tcW w:w="0" w:type="auto"/>
          </w:tcPr>
          <w:p w14:paraId="27B4D612" w14:textId="18E4EC7C" w:rsidR="0067145F" w:rsidRPr="002D77E2" w:rsidRDefault="00597DBD" w:rsidP="0067145F">
            <w:pPr>
              <w:spacing w:after="0"/>
              <w:rPr>
                <w:rFonts w:cstheme="minorHAnsi"/>
                <w:sz w:val="18"/>
                <w:szCs w:val="20"/>
              </w:rPr>
            </w:pPr>
            <w:r w:rsidRPr="002D77E2">
              <w:rPr>
                <w:rFonts w:cstheme="minorHAnsi"/>
                <w:sz w:val="18"/>
                <w:szCs w:val="20"/>
              </w:rPr>
              <w:t>Puerto Rico</w:t>
            </w:r>
          </w:p>
        </w:tc>
        <w:tc>
          <w:tcPr>
            <w:tcW w:w="0" w:type="auto"/>
          </w:tcPr>
          <w:p w14:paraId="5F853F83" w14:textId="353057B5" w:rsidR="0067145F" w:rsidRPr="002D77E2" w:rsidRDefault="00557A01" w:rsidP="00F14995">
            <w:pPr>
              <w:spacing w:after="0"/>
              <w:jc w:val="right"/>
              <w:rPr>
                <w:rFonts w:cstheme="minorHAnsi"/>
                <w:sz w:val="18"/>
                <w:szCs w:val="20"/>
              </w:rPr>
            </w:pPr>
            <w:r w:rsidRPr="002D77E2">
              <w:rPr>
                <w:rFonts w:cstheme="minorHAnsi"/>
                <w:sz w:val="18"/>
                <w:szCs w:val="20"/>
              </w:rPr>
              <w:t>9.7</w:t>
            </w:r>
            <w:r w:rsidR="0067145F" w:rsidRPr="002D77E2">
              <w:rPr>
                <w:rFonts w:cstheme="minorHAnsi"/>
                <w:sz w:val="18"/>
                <w:szCs w:val="20"/>
              </w:rPr>
              <w:t>%</w:t>
            </w:r>
          </w:p>
        </w:tc>
        <w:tc>
          <w:tcPr>
            <w:tcW w:w="0" w:type="auto"/>
          </w:tcPr>
          <w:p w14:paraId="15E27B2B" w14:textId="0841F387" w:rsidR="0067145F" w:rsidRPr="002D77E2" w:rsidRDefault="007E5B4C" w:rsidP="00F14995">
            <w:pPr>
              <w:spacing w:after="0"/>
              <w:jc w:val="right"/>
              <w:rPr>
                <w:rFonts w:cstheme="minorHAnsi"/>
                <w:sz w:val="18"/>
                <w:szCs w:val="20"/>
              </w:rPr>
            </w:pPr>
            <w:r w:rsidRPr="002D77E2">
              <w:rPr>
                <w:rFonts w:cstheme="minorHAnsi"/>
                <w:sz w:val="18"/>
                <w:szCs w:val="20"/>
              </w:rPr>
              <w:t>2</w:t>
            </w:r>
            <w:r w:rsidR="0067145F" w:rsidRPr="002D77E2">
              <w:rPr>
                <w:rFonts w:cstheme="minorHAnsi"/>
                <w:sz w:val="18"/>
                <w:szCs w:val="20"/>
              </w:rPr>
              <w:t>.0%</w:t>
            </w:r>
          </w:p>
        </w:tc>
      </w:tr>
      <w:tr w:rsidR="00F14995" w:rsidRPr="002D77E2" w14:paraId="59A40E2B" w14:textId="77777777" w:rsidTr="00F14995">
        <w:trPr>
          <w:jc w:val="center"/>
        </w:trPr>
        <w:tc>
          <w:tcPr>
            <w:tcW w:w="0" w:type="auto"/>
          </w:tcPr>
          <w:p w14:paraId="712B5428" w14:textId="499002EE" w:rsidR="0067145F" w:rsidRPr="002D77E2" w:rsidRDefault="00597DBD" w:rsidP="00167176">
            <w:pPr>
              <w:spacing w:after="0"/>
              <w:rPr>
                <w:rFonts w:cstheme="minorHAnsi"/>
                <w:sz w:val="18"/>
                <w:szCs w:val="20"/>
              </w:rPr>
            </w:pPr>
            <w:r w:rsidRPr="002D77E2">
              <w:rPr>
                <w:rFonts w:cstheme="minorHAnsi"/>
                <w:sz w:val="18"/>
                <w:szCs w:val="20"/>
              </w:rPr>
              <w:t>US Possessions</w:t>
            </w:r>
          </w:p>
        </w:tc>
        <w:tc>
          <w:tcPr>
            <w:tcW w:w="0" w:type="auto"/>
          </w:tcPr>
          <w:p w14:paraId="34706491" w14:textId="1DC3DEA5" w:rsidR="0067145F" w:rsidRPr="002D77E2" w:rsidRDefault="00A31EF8" w:rsidP="00F14995">
            <w:pPr>
              <w:spacing w:after="0"/>
              <w:jc w:val="right"/>
              <w:rPr>
                <w:rFonts w:cstheme="minorHAnsi"/>
                <w:sz w:val="18"/>
                <w:szCs w:val="20"/>
              </w:rPr>
            </w:pPr>
            <w:r w:rsidRPr="002D77E2">
              <w:rPr>
                <w:rFonts w:cstheme="minorHAnsi"/>
                <w:sz w:val="18"/>
                <w:szCs w:val="20"/>
              </w:rPr>
              <w:t>2</w:t>
            </w:r>
            <w:r w:rsidR="00557A01" w:rsidRPr="002D77E2">
              <w:rPr>
                <w:rFonts w:cstheme="minorHAnsi"/>
                <w:sz w:val="18"/>
                <w:szCs w:val="20"/>
              </w:rPr>
              <w:t>0.1</w:t>
            </w:r>
            <w:r w:rsidR="0067145F" w:rsidRPr="002D77E2">
              <w:rPr>
                <w:rFonts w:cstheme="minorHAnsi"/>
                <w:sz w:val="18"/>
                <w:szCs w:val="20"/>
              </w:rPr>
              <w:t>%</w:t>
            </w:r>
          </w:p>
        </w:tc>
        <w:tc>
          <w:tcPr>
            <w:tcW w:w="0" w:type="auto"/>
          </w:tcPr>
          <w:p w14:paraId="56CEE13F" w14:textId="47CF9CB6" w:rsidR="00597DBD" w:rsidRPr="002D77E2" w:rsidRDefault="00A31EF8" w:rsidP="00597DBD">
            <w:pPr>
              <w:spacing w:after="0"/>
              <w:jc w:val="right"/>
              <w:rPr>
                <w:rFonts w:cstheme="minorHAnsi"/>
                <w:sz w:val="18"/>
                <w:szCs w:val="20"/>
              </w:rPr>
            </w:pPr>
            <w:r w:rsidRPr="002D77E2">
              <w:rPr>
                <w:rFonts w:cstheme="minorHAnsi"/>
                <w:sz w:val="18"/>
                <w:szCs w:val="20"/>
              </w:rPr>
              <w:t>20.0%</w:t>
            </w:r>
          </w:p>
        </w:tc>
      </w:tr>
      <w:tr w:rsidR="00597DBD" w:rsidRPr="002D77E2" w14:paraId="0E072610" w14:textId="77777777" w:rsidTr="00F14995">
        <w:trPr>
          <w:jc w:val="center"/>
        </w:trPr>
        <w:tc>
          <w:tcPr>
            <w:tcW w:w="0" w:type="auto"/>
          </w:tcPr>
          <w:p w14:paraId="78BD5C17" w14:textId="433F5D9F" w:rsidR="00597DBD" w:rsidRPr="002D77E2" w:rsidRDefault="00597DBD" w:rsidP="00167176">
            <w:pPr>
              <w:spacing w:after="0"/>
              <w:rPr>
                <w:rFonts w:cstheme="minorHAnsi"/>
                <w:b/>
                <w:sz w:val="18"/>
                <w:szCs w:val="20"/>
              </w:rPr>
            </w:pPr>
            <w:r w:rsidRPr="002D77E2">
              <w:rPr>
                <w:rFonts w:cstheme="minorHAnsi"/>
                <w:b/>
                <w:sz w:val="18"/>
                <w:szCs w:val="20"/>
              </w:rPr>
              <w:t>Total</w:t>
            </w:r>
          </w:p>
        </w:tc>
        <w:tc>
          <w:tcPr>
            <w:tcW w:w="0" w:type="auto"/>
          </w:tcPr>
          <w:p w14:paraId="1382D798" w14:textId="019C77D4" w:rsidR="00597DBD" w:rsidRPr="002D77E2" w:rsidRDefault="00597DBD" w:rsidP="00F14995">
            <w:pPr>
              <w:spacing w:after="0"/>
              <w:jc w:val="right"/>
              <w:rPr>
                <w:rFonts w:cstheme="minorHAnsi"/>
                <w:b/>
                <w:sz w:val="18"/>
                <w:szCs w:val="20"/>
              </w:rPr>
            </w:pPr>
            <w:r w:rsidRPr="002D77E2">
              <w:rPr>
                <w:rFonts w:cstheme="minorHAnsi"/>
                <w:b/>
                <w:sz w:val="18"/>
                <w:szCs w:val="20"/>
              </w:rPr>
              <w:t>100.0%</w:t>
            </w:r>
          </w:p>
        </w:tc>
        <w:tc>
          <w:tcPr>
            <w:tcW w:w="0" w:type="auto"/>
          </w:tcPr>
          <w:p w14:paraId="1D9591CD" w14:textId="4A56ED54" w:rsidR="00597DBD" w:rsidRPr="002D77E2" w:rsidRDefault="00597DBD" w:rsidP="00597DBD">
            <w:pPr>
              <w:spacing w:after="0"/>
              <w:jc w:val="right"/>
              <w:rPr>
                <w:rFonts w:cstheme="minorHAnsi"/>
                <w:b/>
                <w:sz w:val="18"/>
                <w:szCs w:val="20"/>
              </w:rPr>
            </w:pPr>
            <w:r w:rsidRPr="002D77E2">
              <w:rPr>
                <w:rFonts w:cstheme="minorHAnsi"/>
                <w:b/>
                <w:sz w:val="18"/>
                <w:szCs w:val="20"/>
              </w:rPr>
              <w:t>100.0%</w:t>
            </w:r>
          </w:p>
        </w:tc>
      </w:tr>
    </w:tbl>
    <w:p w14:paraId="46EE816C" w14:textId="61888912" w:rsidR="00997B1D" w:rsidRPr="008E79A7" w:rsidRDefault="00997B1D" w:rsidP="0084217A">
      <w:pPr>
        <w:pStyle w:val="Heading2"/>
      </w:pPr>
      <w:bookmarkStart w:id="29" w:name="_Toc28177102"/>
      <w:r w:rsidRPr="008E79A7">
        <w:lastRenderedPageBreak/>
        <w:t xml:space="preserve">Step </w:t>
      </w:r>
      <w:r w:rsidR="00713251" w:rsidRPr="008E79A7">
        <w:t>9</w:t>
      </w:r>
      <w:r w:rsidRPr="008E79A7">
        <w:t>a</w:t>
      </w:r>
      <w:r w:rsidRPr="008E79A7">
        <w:tab/>
        <w:t>Dividend Income Screen</w:t>
      </w:r>
      <w:bookmarkEnd w:id="29"/>
    </w:p>
    <w:p w14:paraId="7AB90391" w14:textId="499D192E" w:rsidR="005A76F8" w:rsidRDefault="005A76F8" w:rsidP="005A76F8">
      <w:pPr>
        <w:spacing w:after="0"/>
      </w:pPr>
      <w:r w:rsidRPr="008E2968">
        <w:rPr>
          <w:b/>
          <w:bCs/>
        </w:rPr>
        <w:t>Hint:</w:t>
      </w:r>
      <w:r>
        <w:t xml:space="preserve"> Be sure to look at Reference.</w:t>
      </w:r>
    </w:p>
    <w:p w14:paraId="4D52BCF3" w14:textId="15C448DE" w:rsidR="005A76F8" w:rsidRPr="005A76F8" w:rsidRDefault="005A76F8" w:rsidP="005A76F8">
      <w:pPr>
        <w:pStyle w:val="ListParagraph"/>
        <w:numPr>
          <w:ilvl w:val="0"/>
          <w:numId w:val="13"/>
        </w:numPr>
      </w:pPr>
      <w:r w:rsidRPr="005A76F8">
        <w:t xml:space="preserve">Box </w:t>
      </w:r>
      <w:r>
        <w:t>12</w:t>
      </w:r>
      <w:r w:rsidRPr="005A76F8">
        <w:t>: Leave blank on TSO screen; should be entered on form 6251</w:t>
      </w:r>
    </w:p>
    <w:p w14:paraId="69AB0FC6" w14:textId="30CE91EF" w:rsidR="00CC3C8B" w:rsidRDefault="00CC3C8B" w:rsidP="00CC3C8B">
      <w:r w:rsidRPr="008E2968">
        <w:rPr>
          <w:b/>
          <w:bCs/>
        </w:rPr>
        <w:t>Reference:</w:t>
      </w:r>
      <w:r>
        <w:t xml:space="preserve"> 4012 D-11 to D-12 (be sure to use NTTC modified version)</w:t>
      </w:r>
    </w:p>
    <w:p w14:paraId="3ACE1B42" w14:textId="4DC49605" w:rsidR="009A2E79" w:rsidRPr="001B31F2" w:rsidRDefault="009A2E79" w:rsidP="009A2E79">
      <w:pPr>
        <w:pStyle w:val="RefundMonitor"/>
      </w:pPr>
      <w:r>
        <w:t>Federal AGI: 59,728</w:t>
      </w:r>
      <w:r>
        <w:tab/>
      </w:r>
      <w:r w:rsidRPr="001B31F2">
        <w:t>F</w:t>
      </w:r>
      <w:r>
        <w:t>ederal Refund: 1,958</w:t>
      </w:r>
      <w:r w:rsidRPr="001B31F2">
        <w:tab/>
      </w:r>
      <w:r>
        <w:t>NJ Refund: 340</w:t>
      </w:r>
    </w:p>
    <w:p w14:paraId="3795AFC7" w14:textId="1F3DB5DC" w:rsidR="003F507C" w:rsidRDefault="003F507C" w:rsidP="003F507C">
      <w:r>
        <w:rPr>
          <w:b/>
        </w:rPr>
        <w:t>Check</w:t>
      </w:r>
      <w:r w:rsidRPr="00161FCC">
        <w:rPr>
          <w:b/>
        </w:rPr>
        <w:t>:</w:t>
      </w:r>
      <w:r>
        <w:t xml:space="preserve"> </w:t>
      </w:r>
      <w:r w:rsidRPr="00801BF3">
        <w:t xml:space="preserve">Fed 1040, line </w:t>
      </w:r>
      <w:r>
        <w:t>2a=</w:t>
      </w:r>
      <w:r w:rsidR="003F4B9B">
        <w:t>3,695</w:t>
      </w:r>
      <w:r>
        <w:t>; 2b=</w:t>
      </w:r>
      <w:r w:rsidR="003F4B9B">
        <w:t>4,296</w:t>
      </w:r>
      <w:r>
        <w:t>; 3a=</w:t>
      </w:r>
      <w:r w:rsidR="003F4B9B">
        <w:t>412</w:t>
      </w:r>
      <w:r>
        <w:t xml:space="preserve">; </w:t>
      </w:r>
      <w:r w:rsidR="00983795">
        <w:t>3b</w:t>
      </w:r>
      <w:r>
        <w:t>=</w:t>
      </w:r>
      <w:r w:rsidR="003F4B9B">
        <w:t>1,047</w:t>
      </w:r>
    </w:p>
    <w:p w14:paraId="048523CA" w14:textId="73C43556" w:rsidR="003F507C" w:rsidRDefault="003F507C" w:rsidP="003F507C">
      <w:r>
        <w:rPr>
          <w:b/>
        </w:rPr>
        <w:t>Check</w:t>
      </w:r>
      <w:r w:rsidRPr="00161FCC">
        <w:rPr>
          <w:b/>
        </w:rPr>
        <w:t>:</w:t>
      </w:r>
      <w:r>
        <w:t xml:space="preserve"> NJ-1040, line 1</w:t>
      </w:r>
      <w:r w:rsidR="00D94D9F">
        <w:t>6</w:t>
      </w:r>
      <w:r>
        <w:t>a=</w:t>
      </w:r>
      <w:r w:rsidR="003F4B9B">
        <w:t>3,</w:t>
      </w:r>
      <w:r w:rsidR="00945A5A">
        <w:t>520</w:t>
      </w:r>
      <w:r>
        <w:t>; 1</w:t>
      </w:r>
      <w:r w:rsidR="00D94D9F">
        <w:t>6</w:t>
      </w:r>
      <w:r>
        <w:t>b=</w:t>
      </w:r>
      <w:r w:rsidR="003F4B9B">
        <w:t>4,</w:t>
      </w:r>
      <w:r w:rsidR="00945A5A">
        <w:t>448</w:t>
      </w:r>
      <w:r>
        <w:t>; 1</w:t>
      </w:r>
      <w:r w:rsidR="00D94D9F">
        <w:t>7</w:t>
      </w:r>
      <w:r>
        <w:t>=</w:t>
      </w:r>
      <w:r w:rsidR="003F4B9B">
        <w:t>1,047</w:t>
      </w:r>
    </w:p>
    <w:p w14:paraId="484D05C4" w14:textId="53B1B484" w:rsidR="00997B1D" w:rsidRDefault="00997B1D" w:rsidP="0084217A">
      <w:pPr>
        <w:pStyle w:val="Heading2"/>
      </w:pPr>
      <w:bookmarkStart w:id="30" w:name="_Toc28177103"/>
      <w:r>
        <w:t xml:space="preserve">Step </w:t>
      </w:r>
      <w:r w:rsidR="00713251">
        <w:t>9</w:t>
      </w:r>
      <w:r>
        <w:t>b</w:t>
      </w:r>
      <w:r>
        <w:tab/>
        <w:t>Tax</w:t>
      </w:r>
      <w:r w:rsidR="004A1222">
        <w:t>able State Interest Item</w:t>
      </w:r>
      <w:r>
        <w:t xml:space="preserve"> Screen</w:t>
      </w:r>
      <w:bookmarkEnd w:id="30"/>
    </w:p>
    <w:p w14:paraId="03B9E115" w14:textId="77777777" w:rsidR="003F4B9B" w:rsidRPr="001B31F2" w:rsidRDefault="003F4B9B" w:rsidP="003F4B9B">
      <w:pPr>
        <w:pStyle w:val="RefundMonitor"/>
      </w:pPr>
      <w:r>
        <w:t>Federal AGI: 59,728</w:t>
      </w:r>
      <w:r>
        <w:tab/>
      </w:r>
      <w:r w:rsidRPr="001B31F2">
        <w:t>F</w:t>
      </w:r>
      <w:r>
        <w:t>ederal Refund: 1,958</w:t>
      </w:r>
      <w:r w:rsidRPr="001B31F2">
        <w:tab/>
      </w:r>
      <w:r>
        <w:t>NJ Refund: 340</w:t>
      </w:r>
    </w:p>
    <w:p w14:paraId="0CFC827A" w14:textId="77777777" w:rsidR="003F4B9B" w:rsidRDefault="003F4B9B" w:rsidP="003F4B9B">
      <w:r>
        <w:rPr>
          <w:b/>
        </w:rPr>
        <w:t>Check</w:t>
      </w:r>
      <w:r w:rsidRPr="00161FCC">
        <w:rPr>
          <w:b/>
        </w:rPr>
        <w:t>:</w:t>
      </w:r>
      <w:r>
        <w:t xml:space="preserve"> </w:t>
      </w:r>
      <w:r w:rsidRPr="00801BF3">
        <w:t xml:space="preserve">Fed 1040, line </w:t>
      </w:r>
      <w:r>
        <w:t>2a=3,695; 2b=4,296; 3a=412; 3b=1,047</w:t>
      </w:r>
    </w:p>
    <w:p w14:paraId="4E263D5D" w14:textId="16015F9D" w:rsidR="003F4B9B" w:rsidRDefault="003F4B9B" w:rsidP="003F4B9B">
      <w:r>
        <w:rPr>
          <w:b/>
        </w:rPr>
        <w:t>Check</w:t>
      </w:r>
      <w:r w:rsidRPr="00161FCC">
        <w:rPr>
          <w:b/>
        </w:rPr>
        <w:t>:</w:t>
      </w:r>
      <w:r>
        <w:t xml:space="preserve"> NJ-1040, line 16a=3,</w:t>
      </w:r>
      <w:r w:rsidR="00945A5A">
        <w:t>765</w:t>
      </w:r>
      <w:r>
        <w:t>; 16b=4,</w:t>
      </w:r>
      <w:r w:rsidR="00945A5A">
        <w:t>203</w:t>
      </w:r>
      <w:r>
        <w:t>; 17=1,047</w:t>
      </w:r>
    </w:p>
    <w:p w14:paraId="62806CCB" w14:textId="003E7798" w:rsidR="00F85509" w:rsidRDefault="00F85509" w:rsidP="00F85509">
      <w:pPr>
        <w:pStyle w:val="Heading2"/>
      </w:pPr>
      <w:bookmarkStart w:id="31" w:name="_Toc28177104"/>
      <w:r>
        <w:t>Step 9c</w:t>
      </w:r>
      <w:r>
        <w:tab/>
      </w:r>
      <w:r w:rsidR="00CA406E">
        <w:t>6251</w:t>
      </w:r>
      <w:bookmarkEnd w:id="31"/>
    </w:p>
    <w:p w14:paraId="4AE8EF43" w14:textId="77777777" w:rsidR="00743413" w:rsidRDefault="00743413" w:rsidP="00743413">
      <w:r>
        <w:rPr>
          <w:b/>
          <w:bCs/>
        </w:rPr>
        <w:t>Hint</w:t>
      </w:r>
      <w:r w:rsidRPr="008E2968">
        <w:rPr>
          <w:b/>
          <w:bCs/>
        </w:rPr>
        <w:t>:</w:t>
      </w:r>
      <w:r>
        <w:t xml:space="preserve"> Search for “6251” or “AMT” to find 6251 entry </w:t>
      </w:r>
      <w:proofErr w:type="gramStart"/>
      <w:r>
        <w:t>screen</w:t>
      </w:r>
      <w:proofErr w:type="gramEnd"/>
    </w:p>
    <w:p w14:paraId="652FC3FD" w14:textId="4D0F116B" w:rsidR="00743413" w:rsidRDefault="00743413" w:rsidP="00743413">
      <w:r>
        <w:rPr>
          <w:b/>
          <w:bCs/>
        </w:rPr>
        <w:t>Q</w:t>
      </w:r>
      <w:r w:rsidRPr="008E2968">
        <w:rPr>
          <w:b/>
          <w:bCs/>
        </w:rPr>
        <w:t>:</w:t>
      </w:r>
      <w:r>
        <w:t xml:space="preserve"> When should you check if the return has Alternative Minimum Tax (AMT) (which would make the return out of scope)</w:t>
      </w:r>
    </w:p>
    <w:p w14:paraId="4835F75F" w14:textId="77777777" w:rsidR="005A76F8" w:rsidRDefault="005A76F8" w:rsidP="005A76F8">
      <w:r w:rsidRPr="008E2968">
        <w:rPr>
          <w:b/>
          <w:bCs/>
        </w:rPr>
        <w:t>Reference:</w:t>
      </w:r>
      <w:r>
        <w:t xml:space="preserve"> 4012 D-12 (be sure to use NTTC modified version)</w:t>
      </w:r>
    </w:p>
    <w:p w14:paraId="73DA9E0E" w14:textId="77777777" w:rsidR="00F85509" w:rsidRPr="001B31F2" w:rsidRDefault="00F85509" w:rsidP="00F85509">
      <w:pPr>
        <w:pStyle w:val="RefundMonitor"/>
      </w:pPr>
      <w:r>
        <w:t>Federal AGI: 59,728</w:t>
      </w:r>
      <w:r>
        <w:tab/>
      </w:r>
      <w:r w:rsidRPr="001B31F2">
        <w:t>F</w:t>
      </w:r>
      <w:r>
        <w:t>ederal Refund: 1,958</w:t>
      </w:r>
      <w:r w:rsidRPr="001B31F2">
        <w:tab/>
      </w:r>
      <w:r>
        <w:t>NJ Refund: 340</w:t>
      </w:r>
    </w:p>
    <w:p w14:paraId="4C1FE8C0" w14:textId="66BF3B24" w:rsidR="00F14995" w:rsidRDefault="00F14995" w:rsidP="00EE04C0">
      <w:pPr>
        <w:spacing w:after="160" w:line="259" w:lineRule="auto"/>
        <w:rPr>
          <w:b/>
          <w:sz w:val="28"/>
        </w:rPr>
      </w:pPr>
      <w:r>
        <w:br w:type="page"/>
      </w:r>
    </w:p>
    <w:p w14:paraId="0433F17C" w14:textId="717BE526" w:rsidR="00961C06" w:rsidRDefault="00961C06" w:rsidP="00961C06">
      <w:pPr>
        <w:pStyle w:val="Heading1"/>
      </w:pPr>
      <w:bookmarkStart w:id="32" w:name="_Toc28177105"/>
      <w:r w:rsidRPr="001F48D4">
        <w:lastRenderedPageBreak/>
        <w:t xml:space="preserve">Step </w:t>
      </w:r>
      <w:r>
        <w:t>10</w:t>
      </w:r>
      <w:r w:rsidRPr="00C55D25">
        <w:tab/>
      </w:r>
      <w:r>
        <w:t>Capital loss carryover from prior year return</w:t>
      </w:r>
      <w:bookmarkEnd w:id="32"/>
    </w:p>
    <w:p w14:paraId="57C3E0B0" w14:textId="7697FF84" w:rsidR="00961C06" w:rsidRDefault="00961C06" w:rsidP="00961C06">
      <w:r>
        <w:t xml:space="preserve">Their prior year return showed </w:t>
      </w:r>
      <w:r w:rsidR="00B968B2">
        <w:t xml:space="preserve">that Peter had </w:t>
      </w:r>
      <w:r>
        <w:t>a long-term capital loss carryover of $12,345.  There was no short-term capital loss carryover.</w:t>
      </w:r>
    </w:p>
    <w:p w14:paraId="4E5FFC3F" w14:textId="02693B75" w:rsidR="005873D4" w:rsidRPr="001B31F2" w:rsidRDefault="005873D4" w:rsidP="005873D4">
      <w:pPr>
        <w:pStyle w:val="RefundMonitor"/>
      </w:pPr>
      <w:r>
        <w:t>Federal AGI: 56,420</w:t>
      </w:r>
      <w:r>
        <w:tab/>
      </w:r>
      <w:r w:rsidRPr="001B31F2">
        <w:t>F</w:t>
      </w:r>
      <w:r>
        <w:t>ederal Refund: 2,318</w:t>
      </w:r>
      <w:r w:rsidRPr="001B31F2">
        <w:tab/>
      </w:r>
      <w:r>
        <w:t>NJ Refund: 340</w:t>
      </w:r>
    </w:p>
    <w:p w14:paraId="1F763775" w14:textId="52E69C89" w:rsidR="009F5B5A" w:rsidRDefault="009F5B5A" w:rsidP="009F5B5A">
      <w:r>
        <w:rPr>
          <w:b/>
        </w:rPr>
        <w:t>Check</w:t>
      </w:r>
      <w:r w:rsidRPr="00161FCC">
        <w:rPr>
          <w:b/>
        </w:rPr>
        <w:t>:</w:t>
      </w:r>
      <w:r>
        <w:t xml:space="preserve"> </w:t>
      </w:r>
      <w:r w:rsidRPr="00801BF3">
        <w:t xml:space="preserve">Fed </w:t>
      </w:r>
      <w:r>
        <w:t>Sch D</w:t>
      </w:r>
      <w:r w:rsidRPr="00801BF3">
        <w:t xml:space="preserve">, line </w:t>
      </w:r>
      <w:r>
        <w:t>7=</w:t>
      </w:r>
      <w:r w:rsidRPr="00576682">
        <w:rPr>
          <w:color w:val="FF0000"/>
        </w:rPr>
        <w:t>-72</w:t>
      </w:r>
      <w:r>
        <w:t>; 15=</w:t>
      </w:r>
      <w:r w:rsidRPr="00576682">
        <w:rPr>
          <w:color w:val="FF0000"/>
        </w:rPr>
        <w:t>-11,965</w:t>
      </w:r>
    </w:p>
    <w:p w14:paraId="7F30ED81" w14:textId="2368033D" w:rsidR="00F14995" w:rsidRPr="001F48D4" w:rsidRDefault="00F14995" w:rsidP="00070B01">
      <w:pPr>
        <w:pStyle w:val="Heading1"/>
      </w:pPr>
      <w:bookmarkStart w:id="33" w:name="_Toc28177106"/>
      <w:r w:rsidRPr="001F48D4">
        <w:t xml:space="preserve">Step </w:t>
      </w:r>
      <w:r w:rsidR="00713251">
        <w:t>1</w:t>
      </w:r>
      <w:r w:rsidR="00961C06">
        <w:t>1</w:t>
      </w:r>
      <w:r w:rsidRPr="00BE6676">
        <w:tab/>
      </w:r>
      <w:r w:rsidR="005363E9">
        <w:t>Brokerage Statement Page 3 of 4 – 1099-B</w:t>
      </w:r>
      <w:bookmarkEnd w:id="33"/>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4EE073C4" w14:textId="77777777" w:rsidTr="00F14995">
        <w:trPr>
          <w:jc w:val="center"/>
        </w:trPr>
        <w:tc>
          <w:tcPr>
            <w:tcW w:w="1711" w:type="pct"/>
            <w:shd w:val="clear" w:color="auto" w:fill="F2F2F2" w:themeFill="background1" w:themeFillShade="F2"/>
            <w:vAlign w:val="center"/>
          </w:tcPr>
          <w:p w14:paraId="13147350" w14:textId="7D1065F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12988ADF" w14:textId="77777777" w:rsidR="00F14995" w:rsidRPr="007D436C" w:rsidRDefault="00F14995" w:rsidP="00F14995">
            <w:pPr>
              <w:keepNext/>
              <w:spacing w:after="0"/>
              <w:jc w:val="center"/>
              <w:rPr>
                <w:sz w:val="16"/>
              </w:rPr>
            </w:pPr>
            <w:r w:rsidRPr="09F3B44F">
              <w:rPr>
                <w:sz w:val="16"/>
                <w:szCs w:val="16"/>
              </w:rPr>
              <w:t>End of Year Tax Information Statement</w:t>
            </w:r>
          </w:p>
          <w:p w14:paraId="01145971" w14:textId="6A76F337" w:rsidR="00F14995" w:rsidRPr="007D436C" w:rsidRDefault="00F14995" w:rsidP="00F14995">
            <w:pPr>
              <w:keepNext/>
              <w:spacing w:after="0"/>
              <w:jc w:val="center"/>
              <w:rPr>
                <w:sz w:val="16"/>
              </w:rPr>
            </w:pPr>
            <w:r>
              <w:rPr>
                <w:sz w:val="16"/>
                <w:szCs w:val="16"/>
              </w:rPr>
              <w:t xml:space="preserve">Tax Year </w:t>
            </w:r>
            <w:r w:rsidR="00BE45AC">
              <w:rPr>
                <w:sz w:val="16"/>
                <w:szCs w:val="16"/>
              </w:rPr>
              <w:t>2018</w:t>
            </w:r>
            <w:r w:rsidR="006F77DD">
              <w:rPr>
                <w:sz w:val="16"/>
                <w:szCs w:val="16"/>
              </w:rPr>
              <w:t xml:space="preserve"> </w:t>
            </w:r>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04B80205" w14:textId="17A241FF"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2232359D" w14:textId="08118206" w:rsidR="00F14995" w:rsidRPr="007D436C" w:rsidRDefault="007C0543" w:rsidP="00F14995">
            <w:pPr>
              <w:keepNext/>
              <w:spacing w:after="0"/>
              <w:rPr>
                <w:sz w:val="16"/>
              </w:rPr>
            </w:pPr>
            <w:r>
              <w:rPr>
                <w:sz w:val="16"/>
                <w:szCs w:val="16"/>
              </w:rPr>
              <w:t>Page 3 of 4</w:t>
            </w:r>
          </w:p>
        </w:tc>
        <w:tc>
          <w:tcPr>
            <w:tcW w:w="397" w:type="pct"/>
            <w:shd w:val="clear" w:color="auto" w:fill="F2F2F2" w:themeFill="background1" w:themeFillShade="F2"/>
            <w:vAlign w:val="center"/>
          </w:tcPr>
          <w:p w14:paraId="7B3F850E" w14:textId="4ED69E01" w:rsidR="00F14995" w:rsidRPr="007D436C" w:rsidRDefault="00BE45AC" w:rsidP="00F14995">
            <w:pPr>
              <w:keepNext/>
              <w:spacing w:after="0"/>
              <w:jc w:val="center"/>
              <w:rPr>
                <w:sz w:val="16"/>
              </w:rPr>
            </w:pPr>
            <w:r>
              <w:rPr>
                <w:sz w:val="16"/>
                <w:szCs w:val="16"/>
              </w:rPr>
              <w:t>2018</w:t>
            </w:r>
          </w:p>
        </w:tc>
      </w:tr>
      <w:tr w:rsidR="00F14995" w:rsidRPr="007D436C" w14:paraId="11FB6562" w14:textId="77777777" w:rsidTr="00F14995">
        <w:trPr>
          <w:jc w:val="center"/>
        </w:trPr>
        <w:tc>
          <w:tcPr>
            <w:tcW w:w="1711" w:type="pct"/>
          </w:tcPr>
          <w:p w14:paraId="13C60A3C" w14:textId="1A5017F5" w:rsidR="00F14995" w:rsidRPr="007D436C" w:rsidRDefault="00F14995" w:rsidP="00F14995">
            <w:pPr>
              <w:keepNext/>
              <w:spacing w:after="0"/>
              <w:rPr>
                <w:sz w:val="16"/>
              </w:rPr>
            </w:pPr>
            <w:r w:rsidRPr="09F3B44F">
              <w:rPr>
                <w:sz w:val="16"/>
                <w:szCs w:val="16"/>
              </w:rPr>
              <w:t xml:space="preserve">123 </w:t>
            </w:r>
            <w:r>
              <w:rPr>
                <w:sz w:val="16"/>
                <w:szCs w:val="16"/>
              </w:rPr>
              <w:t>Main</w:t>
            </w:r>
          </w:p>
          <w:p w14:paraId="2F836615" w14:textId="77777777" w:rsidR="00F14995" w:rsidRPr="007D436C" w:rsidRDefault="00F14995" w:rsidP="00F14995">
            <w:pPr>
              <w:keepNext/>
              <w:spacing w:after="0"/>
              <w:rPr>
                <w:sz w:val="16"/>
              </w:rPr>
            </w:pPr>
            <w:r w:rsidRPr="09F3B44F">
              <w:rPr>
                <w:sz w:val="16"/>
                <w:szCs w:val="16"/>
              </w:rPr>
              <w:t>P.O. Box 07978-123</w:t>
            </w:r>
          </w:p>
          <w:p w14:paraId="5EEFF5A4" w14:textId="77777777" w:rsidR="00F14995" w:rsidRDefault="00F14995" w:rsidP="00F14995">
            <w:pPr>
              <w:keepNext/>
              <w:spacing w:after="0"/>
              <w:rPr>
                <w:sz w:val="16"/>
              </w:rPr>
            </w:pPr>
            <w:proofErr w:type="spellStart"/>
            <w:r w:rsidRPr="09F3B44F">
              <w:rPr>
                <w:sz w:val="16"/>
                <w:szCs w:val="16"/>
              </w:rPr>
              <w:t>Pluckemin</w:t>
            </w:r>
            <w:proofErr w:type="spellEnd"/>
            <w:r w:rsidRPr="09F3B44F">
              <w:rPr>
                <w:sz w:val="16"/>
                <w:szCs w:val="16"/>
              </w:rPr>
              <w:t>, NJ 07978</w:t>
            </w:r>
          </w:p>
          <w:p w14:paraId="36AF6F64" w14:textId="1F5A255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3512EDE" w14:textId="5F4774B6" w:rsidR="00F14995" w:rsidRDefault="00F95E6B" w:rsidP="00F14995">
            <w:pPr>
              <w:keepNext/>
              <w:spacing w:after="0"/>
              <w:rPr>
                <w:sz w:val="16"/>
              </w:rPr>
            </w:pPr>
            <w:r>
              <w:rPr>
                <w:sz w:val="16"/>
                <w:szCs w:val="16"/>
              </w:rPr>
              <w:t>Peter</w:t>
            </w:r>
            <w:r w:rsidR="00F14995">
              <w:rPr>
                <w:sz w:val="16"/>
                <w:szCs w:val="16"/>
              </w:rPr>
              <w:t xml:space="preserve"> </w:t>
            </w:r>
            <w:r>
              <w:rPr>
                <w:sz w:val="16"/>
                <w:szCs w:val="16"/>
              </w:rPr>
              <w:t>O. Pace</w:t>
            </w:r>
          </w:p>
          <w:p w14:paraId="5C7F9E76" w14:textId="7C49524A" w:rsidR="00F14995" w:rsidRPr="007D436C" w:rsidRDefault="00F14995" w:rsidP="00F14995">
            <w:pPr>
              <w:keepNext/>
              <w:spacing w:after="0"/>
              <w:rPr>
                <w:sz w:val="16"/>
              </w:rPr>
            </w:pPr>
            <w:r>
              <w:rPr>
                <w:sz w:val="16"/>
                <w:szCs w:val="16"/>
              </w:rPr>
              <w:t>123 Elm</w:t>
            </w:r>
          </w:p>
          <w:p w14:paraId="26EF0E55" w14:textId="0352D3B3" w:rsidR="00F14995" w:rsidRDefault="00F14995" w:rsidP="00F14995">
            <w:pPr>
              <w:keepNext/>
              <w:spacing w:after="0"/>
              <w:rPr>
                <w:sz w:val="16"/>
              </w:rPr>
            </w:pPr>
            <w:proofErr w:type="spellStart"/>
            <w:r>
              <w:rPr>
                <w:sz w:val="16"/>
                <w:szCs w:val="16"/>
              </w:rPr>
              <w:t>Pluckemin</w:t>
            </w:r>
            <w:proofErr w:type="spellEnd"/>
            <w:r w:rsidRPr="09F3B44F">
              <w:rPr>
                <w:sz w:val="16"/>
                <w:szCs w:val="16"/>
              </w:rPr>
              <w:t xml:space="preserve">, NJ </w:t>
            </w:r>
            <w:r>
              <w:rPr>
                <w:sz w:val="16"/>
                <w:szCs w:val="16"/>
              </w:rPr>
              <w:t>07978</w:t>
            </w:r>
          </w:p>
          <w:p w14:paraId="3C0587DB" w14:textId="0B7B6D9F"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3B39A025" w14:textId="77777777" w:rsidR="00F14995" w:rsidRPr="007D436C" w:rsidRDefault="00F14995" w:rsidP="00F14995">
            <w:pPr>
              <w:keepNext/>
              <w:spacing w:after="0"/>
              <w:rPr>
                <w:sz w:val="16"/>
              </w:rPr>
            </w:pPr>
            <w:r w:rsidRPr="09F3B44F">
              <w:rPr>
                <w:sz w:val="16"/>
                <w:szCs w:val="16"/>
              </w:rPr>
              <w:t>Your Broker:</w:t>
            </w:r>
          </w:p>
          <w:p w14:paraId="2CC17F23" w14:textId="77777777" w:rsidR="00F14995" w:rsidRPr="007D436C" w:rsidRDefault="00F14995" w:rsidP="00F14995">
            <w:pPr>
              <w:keepNext/>
              <w:spacing w:after="0"/>
              <w:rPr>
                <w:sz w:val="16"/>
              </w:rPr>
            </w:pPr>
            <w:r w:rsidRPr="09F3B44F">
              <w:rPr>
                <w:sz w:val="16"/>
                <w:szCs w:val="16"/>
              </w:rPr>
              <w:t>SERGE BRONSKI</w:t>
            </w:r>
          </w:p>
          <w:p w14:paraId="16373770" w14:textId="77777777" w:rsidR="00F14995" w:rsidRPr="007D436C" w:rsidRDefault="00F14995" w:rsidP="00F14995">
            <w:pPr>
              <w:keepNext/>
              <w:spacing w:after="0"/>
              <w:rPr>
                <w:sz w:val="16"/>
              </w:rPr>
            </w:pPr>
            <w:r w:rsidRPr="09F3B44F">
              <w:rPr>
                <w:sz w:val="16"/>
                <w:szCs w:val="16"/>
              </w:rPr>
              <w:t>888-555-5555</w:t>
            </w:r>
          </w:p>
          <w:p w14:paraId="5F566F5E" w14:textId="49F6BE1C" w:rsidR="00F14995" w:rsidRPr="007D436C" w:rsidRDefault="00F14995" w:rsidP="00F14995">
            <w:pPr>
              <w:keepNext/>
              <w:spacing w:after="0"/>
              <w:rPr>
                <w:sz w:val="16"/>
              </w:rPr>
            </w:pPr>
            <w:r w:rsidRPr="007D436C">
              <w:rPr>
                <w:sz w:val="16"/>
              </w:rPr>
              <w:t>sbronski@</w:t>
            </w:r>
            <w:r w:rsidR="00172D1F">
              <w:rPr>
                <w:sz w:val="16"/>
              </w:rPr>
              <w:t>acme.com</w:t>
            </w:r>
          </w:p>
        </w:tc>
      </w:tr>
    </w:tbl>
    <w:p w14:paraId="746D1A38" w14:textId="77777777" w:rsidR="00F14995" w:rsidRPr="00FA514D" w:rsidRDefault="00F14995" w:rsidP="00F14995">
      <w:pPr>
        <w:spacing w:after="0"/>
        <w:rPr>
          <w:rFonts w:cstheme="minorHAnsi"/>
          <w:sz w:val="20"/>
          <w:szCs w:val="24"/>
        </w:rPr>
      </w:pPr>
    </w:p>
    <w:p w14:paraId="1893CA56" w14:textId="1868A564" w:rsidR="00F14995" w:rsidRPr="00AE6071" w:rsidRDefault="00F14995" w:rsidP="00F14995">
      <w:pPr>
        <w:spacing w:after="0"/>
        <w:rPr>
          <w:rFonts w:cstheme="minorHAnsi"/>
          <w:b/>
          <w:sz w:val="22"/>
          <w:szCs w:val="24"/>
        </w:rPr>
      </w:pPr>
      <w:r w:rsidRPr="09F3B44F">
        <w:rPr>
          <w:rFonts w:eastAsiaTheme="minorEastAsia"/>
          <w:b/>
          <w:bCs/>
          <w:sz w:val="22"/>
        </w:rPr>
        <w:t xml:space="preserve">FORM 1099-B </w:t>
      </w:r>
      <w:r w:rsidR="00BE45AC">
        <w:rPr>
          <w:rFonts w:eastAsiaTheme="minorEastAsia"/>
          <w:b/>
          <w:bCs/>
          <w:sz w:val="22"/>
        </w:rPr>
        <w:t>2018</w:t>
      </w:r>
      <w:r w:rsidRPr="09F3B44F">
        <w:rPr>
          <w:rFonts w:eastAsiaTheme="minorEastAsia"/>
          <w:b/>
          <w:bCs/>
          <w:sz w:val="22"/>
        </w:rPr>
        <w:t xml:space="preserve"> Proceeds from Broker and Barter Exchange Transactions</w:t>
      </w:r>
    </w:p>
    <w:p w14:paraId="5EEBF09E" w14:textId="606EB168" w:rsidR="00F14995" w:rsidRPr="006F77DD" w:rsidRDefault="00F14995" w:rsidP="00F14995">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basis is not reported</w:t>
      </w:r>
      <w:r w:rsidRPr="006F77DD">
        <w:rPr>
          <w:rFonts w:eastAsiaTheme="minorEastAsia"/>
          <w:bCs/>
          <w:sz w:val="20"/>
          <w:szCs w:val="20"/>
        </w:rPr>
        <w:t xml:space="preserve"> to the IRS</w:t>
      </w:r>
      <w:r w:rsidR="006F77DD" w:rsidRPr="006F77DD">
        <w:rPr>
          <w:rFonts w:cstheme="minorHAnsi"/>
          <w:sz w:val="20"/>
          <w:szCs w:val="24"/>
        </w:rPr>
        <w:t xml:space="preserve"> - </w:t>
      </w:r>
      <w:r w:rsidRPr="006F77DD">
        <w:rPr>
          <w:rFonts w:eastAsiaTheme="minorEastAsia"/>
          <w:sz w:val="20"/>
          <w:szCs w:val="20"/>
        </w:rPr>
        <w:t xml:space="preserve">Report on form 8949 with </w:t>
      </w:r>
      <w:r w:rsidRPr="006F77DD">
        <w:rPr>
          <w:rFonts w:eastAsiaTheme="minorEastAsia"/>
          <w:b/>
          <w:sz w:val="20"/>
          <w:szCs w:val="20"/>
          <w:u w:val="single"/>
        </w:rPr>
        <w:t>Box E</w:t>
      </w:r>
      <w:r w:rsidRPr="006F77DD">
        <w:rPr>
          <w:rFonts w:eastAsiaTheme="minorEastAsia"/>
          <w:sz w:val="20"/>
          <w:szCs w:val="20"/>
        </w:rPr>
        <w:t xml:space="preserve"> ch</w:t>
      </w:r>
      <w:r w:rsidR="006F77DD" w:rsidRPr="006F77DD">
        <w:rPr>
          <w:rFonts w:eastAsiaTheme="minorEastAsia"/>
          <w:sz w:val="20"/>
          <w:szCs w:val="20"/>
        </w:rPr>
        <w:t>ecked</w:t>
      </w:r>
    </w:p>
    <w:p w14:paraId="1C7ABB70"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not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24"/>
        <w:gridCol w:w="1166"/>
        <w:gridCol w:w="1101"/>
        <w:gridCol w:w="1592"/>
        <w:gridCol w:w="684"/>
        <w:gridCol w:w="670"/>
        <w:gridCol w:w="1109"/>
        <w:gridCol w:w="1631"/>
      </w:tblGrid>
      <w:tr w:rsidR="00F14995" w:rsidRPr="001E18C9" w14:paraId="0E9C80F1" w14:textId="77777777" w:rsidTr="00F14995">
        <w:tc>
          <w:tcPr>
            <w:tcW w:w="0" w:type="auto"/>
            <w:tcBorders>
              <w:top w:val="single" w:sz="4" w:space="0" w:color="auto"/>
              <w:bottom w:val="single" w:sz="4" w:space="0" w:color="auto"/>
            </w:tcBorders>
            <w:vAlign w:val="bottom"/>
          </w:tcPr>
          <w:p w14:paraId="2B75699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52609EA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5FB30325"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18C8F29"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385D073D"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w:t>
            </w:r>
            <w:proofErr w:type="gramStart"/>
            <w:r w:rsidRPr="09F3B44F">
              <w:rPr>
                <w:rFonts w:eastAsiaTheme="minorEastAsia"/>
                <w:sz w:val="20"/>
                <w:szCs w:val="20"/>
              </w:rPr>
              <w:t>other</w:t>
            </w:r>
            <w:proofErr w:type="gramEnd"/>
            <w:r w:rsidRPr="09F3B44F">
              <w:rPr>
                <w:rFonts w:eastAsiaTheme="minorEastAsia"/>
                <w:sz w:val="20"/>
                <w:szCs w:val="20"/>
              </w:rPr>
              <w:t xml:space="preserve"> Basis</w:t>
            </w:r>
          </w:p>
        </w:tc>
        <w:tc>
          <w:tcPr>
            <w:tcW w:w="0" w:type="auto"/>
            <w:tcBorders>
              <w:top w:val="single" w:sz="4" w:space="0" w:color="auto"/>
              <w:bottom w:val="single" w:sz="4" w:space="0" w:color="auto"/>
            </w:tcBorders>
            <w:vAlign w:val="bottom"/>
          </w:tcPr>
          <w:p w14:paraId="63EB8600"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5D809BD8"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29E79240"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 xml:space="preserve">Gain / </w:t>
            </w:r>
            <w:proofErr w:type="gramStart"/>
            <w:r w:rsidRPr="09F3B44F">
              <w:rPr>
                <w:rFonts w:eastAsiaTheme="minorEastAsia"/>
                <w:sz w:val="20"/>
                <w:szCs w:val="20"/>
              </w:rPr>
              <w:t>Loss(</w:t>
            </w:r>
            <w:proofErr w:type="gramEnd"/>
            <w:r w:rsidRPr="09F3B44F">
              <w:rPr>
                <w:rFonts w:eastAsiaTheme="minorEastAsia"/>
                <w:sz w:val="20"/>
                <w:szCs w:val="20"/>
              </w:rPr>
              <w:t>-)</w:t>
            </w:r>
          </w:p>
        </w:tc>
        <w:tc>
          <w:tcPr>
            <w:tcW w:w="0" w:type="auto"/>
            <w:tcBorders>
              <w:top w:val="single" w:sz="4" w:space="0" w:color="auto"/>
              <w:bottom w:val="single" w:sz="4" w:space="0" w:color="auto"/>
            </w:tcBorders>
            <w:vAlign w:val="bottom"/>
          </w:tcPr>
          <w:p w14:paraId="33E2607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F14995" w:rsidRPr="001E18C9" w14:paraId="5F9C12BE" w14:textId="77777777" w:rsidTr="00F14995">
        <w:tc>
          <w:tcPr>
            <w:tcW w:w="0" w:type="auto"/>
            <w:gridSpan w:val="3"/>
          </w:tcPr>
          <w:p w14:paraId="53EBD7E6" w14:textId="419A022A" w:rsidR="00F14995" w:rsidRPr="00A61976" w:rsidRDefault="004A4961" w:rsidP="00F14995">
            <w:pPr>
              <w:spacing w:after="0"/>
              <w:rPr>
                <w:rFonts w:cstheme="minorHAnsi"/>
                <w:b/>
                <w:sz w:val="20"/>
                <w:szCs w:val="24"/>
              </w:rPr>
            </w:pPr>
            <w:r>
              <w:rPr>
                <w:rFonts w:eastAsiaTheme="minorEastAsia"/>
                <w:b/>
                <w:bCs/>
                <w:sz w:val="20"/>
                <w:szCs w:val="20"/>
              </w:rPr>
              <w:t>Acme Corp (ZACO</w:t>
            </w:r>
            <w:r w:rsidR="00F14995" w:rsidRPr="09F3B44F">
              <w:rPr>
                <w:rFonts w:eastAsiaTheme="minorEastAsia"/>
                <w:b/>
                <w:bCs/>
                <w:sz w:val="20"/>
                <w:szCs w:val="20"/>
              </w:rPr>
              <w:t>)</w:t>
            </w:r>
          </w:p>
        </w:tc>
        <w:tc>
          <w:tcPr>
            <w:tcW w:w="0" w:type="auto"/>
          </w:tcPr>
          <w:p w14:paraId="19C66FB1" w14:textId="77777777" w:rsidR="00F14995" w:rsidRPr="001E18C9" w:rsidRDefault="00F14995" w:rsidP="00F14995">
            <w:pPr>
              <w:spacing w:after="0"/>
              <w:jc w:val="right"/>
              <w:rPr>
                <w:rFonts w:cstheme="minorHAnsi"/>
                <w:sz w:val="20"/>
                <w:szCs w:val="24"/>
              </w:rPr>
            </w:pPr>
          </w:p>
        </w:tc>
        <w:tc>
          <w:tcPr>
            <w:tcW w:w="0" w:type="auto"/>
          </w:tcPr>
          <w:p w14:paraId="6CB7AAAC" w14:textId="77777777" w:rsidR="00F14995" w:rsidRPr="001E18C9" w:rsidRDefault="00F14995" w:rsidP="00F14995">
            <w:pPr>
              <w:spacing w:after="0"/>
              <w:jc w:val="right"/>
              <w:rPr>
                <w:rFonts w:cstheme="minorHAnsi"/>
                <w:sz w:val="20"/>
                <w:szCs w:val="24"/>
              </w:rPr>
            </w:pPr>
          </w:p>
        </w:tc>
        <w:tc>
          <w:tcPr>
            <w:tcW w:w="0" w:type="auto"/>
          </w:tcPr>
          <w:p w14:paraId="5D1B6C5D" w14:textId="77777777" w:rsidR="00F14995" w:rsidRPr="001E18C9" w:rsidRDefault="00F14995" w:rsidP="00F14995">
            <w:pPr>
              <w:spacing w:after="0"/>
              <w:jc w:val="center"/>
              <w:rPr>
                <w:rFonts w:cstheme="minorHAnsi"/>
                <w:sz w:val="20"/>
                <w:szCs w:val="24"/>
              </w:rPr>
            </w:pPr>
          </w:p>
        </w:tc>
        <w:tc>
          <w:tcPr>
            <w:tcW w:w="0" w:type="auto"/>
          </w:tcPr>
          <w:p w14:paraId="00190A93" w14:textId="77777777" w:rsidR="00F14995" w:rsidRPr="001E18C9" w:rsidRDefault="00F14995" w:rsidP="00F14995">
            <w:pPr>
              <w:spacing w:after="0"/>
              <w:jc w:val="right"/>
              <w:rPr>
                <w:rFonts w:cstheme="minorHAnsi"/>
                <w:sz w:val="20"/>
                <w:szCs w:val="24"/>
              </w:rPr>
            </w:pPr>
          </w:p>
        </w:tc>
        <w:tc>
          <w:tcPr>
            <w:tcW w:w="0" w:type="auto"/>
          </w:tcPr>
          <w:p w14:paraId="5BB75443" w14:textId="77777777" w:rsidR="00F14995" w:rsidRPr="001E18C9" w:rsidRDefault="00F14995" w:rsidP="00F14995">
            <w:pPr>
              <w:spacing w:after="0"/>
              <w:jc w:val="right"/>
              <w:rPr>
                <w:rFonts w:cstheme="minorHAnsi"/>
                <w:sz w:val="20"/>
                <w:szCs w:val="24"/>
              </w:rPr>
            </w:pPr>
          </w:p>
        </w:tc>
        <w:tc>
          <w:tcPr>
            <w:tcW w:w="0" w:type="auto"/>
          </w:tcPr>
          <w:p w14:paraId="23286449" w14:textId="77777777" w:rsidR="00F14995" w:rsidRPr="001E18C9" w:rsidRDefault="00F14995" w:rsidP="00F14995">
            <w:pPr>
              <w:spacing w:after="0"/>
              <w:jc w:val="right"/>
              <w:rPr>
                <w:rFonts w:cstheme="minorHAnsi"/>
                <w:sz w:val="20"/>
                <w:szCs w:val="24"/>
              </w:rPr>
            </w:pPr>
          </w:p>
        </w:tc>
      </w:tr>
      <w:tr w:rsidR="00F14995" w:rsidRPr="001E18C9" w14:paraId="554F4C9B" w14:textId="77777777" w:rsidTr="00F14995">
        <w:tc>
          <w:tcPr>
            <w:tcW w:w="0" w:type="auto"/>
          </w:tcPr>
          <w:p w14:paraId="0187F525" w14:textId="77777777" w:rsidR="00F14995" w:rsidRPr="001E18C9" w:rsidRDefault="00F14995" w:rsidP="00F14995">
            <w:pPr>
              <w:spacing w:after="0"/>
              <w:jc w:val="right"/>
              <w:rPr>
                <w:rFonts w:cstheme="minorHAnsi"/>
                <w:sz w:val="20"/>
                <w:szCs w:val="24"/>
              </w:rPr>
            </w:pPr>
            <w:r>
              <w:rPr>
                <w:rFonts w:cstheme="minorHAnsi"/>
                <w:sz w:val="20"/>
                <w:szCs w:val="24"/>
              </w:rPr>
              <w:t>50.000</w:t>
            </w:r>
          </w:p>
        </w:tc>
        <w:tc>
          <w:tcPr>
            <w:tcW w:w="0" w:type="auto"/>
          </w:tcPr>
          <w:p w14:paraId="57D4320E" w14:textId="1B2862BB" w:rsidR="00F14995" w:rsidRPr="001E18C9" w:rsidRDefault="00EE04C0" w:rsidP="00F14995">
            <w:pPr>
              <w:spacing w:after="0"/>
              <w:jc w:val="center"/>
              <w:rPr>
                <w:rFonts w:cstheme="minorHAnsi"/>
                <w:sz w:val="20"/>
                <w:szCs w:val="24"/>
              </w:rPr>
            </w:pPr>
            <w:r>
              <w:rPr>
                <w:rFonts w:eastAsiaTheme="minorEastAsia"/>
                <w:sz w:val="20"/>
                <w:szCs w:val="20"/>
              </w:rPr>
              <w:t>09-01-199</w:t>
            </w:r>
            <w:r w:rsidR="00BE45AC">
              <w:rPr>
                <w:rFonts w:eastAsiaTheme="minorEastAsia"/>
                <w:sz w:val="20"/>
                <w:szCs w:val="20"/>
              </w:rPr>
              <w:t>6</w:t>
            </w:r>
          </w:p>
        </w:tc>
        <w:tc>
          <w:tcPr>
            <w:tcW w:w="0" w:type="auto"/>
            <w:noWrap/>
          </w:tcPr>
          <w:p w14:paraId="029123F9" w14:textId="75078EBF" w:rsidR="00F14995" w:rsidRPr="001E18C9" w:rsidRDefault="00F14995" w:rsidP="00F14995">
            <w:pPr>
              <w:spacing w:after="0"/>
              <w:jc w:val="center"/>
              <w:rPr>
                <w:rFonts w:cstheme="minorHAnsi"/>
                <w:sz w:val="20"/>
                <w:szCs w:val="24"/>
              </w:rPr>
            </w:pPr>
            <w:r w:rsidRPr="09F3B44F">
              <w:rPr>
                <w:rFonts w:eastAsiaTheme="minorEastAsia"/>
                <w:sz w:val="20"/>
                <w:szCs w:val="20"/>
              </w:rPr>
              <w:t>05-10-</w:t>
            </w:r>
            <w:r w:rsidR="00BE45AC">
              <w:rPr>
                <w:rFonts w:eastAsiaTheme="minorEastAsia"/>
                <w:sz w:val="20"/>
                <w:szCs w:val="20"/>
              </w:rPr>
              <w:t>2018</w:t>
            </w:r>
          </w:p>
        </w:tc>
        <w:tc>
          <w:tcPr>
            <w:tcW w:w="0" w:type="auto"/>
          </w:tcPr>
          <w:p w14:paraId="151DC114" w14:textId="76B85B84" w:rsidR="00F14995" w:rsidRPr="001E18C9" w:rsidRDefault="003C321F" w:rsidP="00F14995">
            <w:pPr>
              <w:spacing w:after="0"/>
              <w:jc w:val="right"/>
              <w:rPr>
                <w:rFonts w:cstheme="minorHAnsi"/>
                <w:sz w:val="20"/>
                <w:szCs w:val="24"/>
              </w:rPr>
            </w:pPr>
            <w:r>
              <w:rPr>
                <w:rFonts w:eastAsiaTheme="minorEastAsia"/>
                <w:sz w:val="20"/>
                <w:szCs w:val="20"/>
              </w:rPr>
              <w:t>4,000</w:t>
            </w:r>
            <w:r w:rsidR="00F14995" w:rsidRPr="09F3B44F">
              <w:rPr>
                <w:rFonts w:eastAsiaTheme="minorEastAsia"/>
                <w:sz w:val="20"/>
                <w:szCs w:val="20"/>
              </w:rPr>
              <w:t>.00</w:t>
            </w:r>
          </w:p>
        </w:tc>
        <w:tc>
          <w:tcPr>
            <w:tcW w:w="0" w:type="auto"/>
          </w:tcPr>
          <w:p w14:paraId="3184E9E5" w14:textId="7528AE03" w:rsidR="00F14995" w:rsidRPr="001E18C9" w:rsidRDefault="00F14995" w:rsidP="00F14995">
            <w:pPr>
              <w:spacing w:after="0"/>
              <w:jc w:val="right"/>
              <w:rPr>
                <w:rFonts w:cstheme="minorHAnsi"/>
                <w:sz w:val="20"/>
                <w:szCs w:val="24"/>
              </w:rPr>
            </w:pPr>
            <w:r w:rsidRPr="09F3B44F">
              <w:rPr>
                <w:rFonts w:eastAsiaTheme="minorEastAsia"/>
                <w:sz w:val="20"/>
                <w:szCs w:val="20"/>
              </w:rPr>
              <w:t>3</w:t>
            </w:r>
            <w:r w:rsidR="00B13B11">
              <w:rPr>
                <w:rFonts w:eastAsiaTheme="minorEastAsia"/>
                <w:sz w:val="20"/>
                <w:szCs w:val="20"/>
              </w:rPr>
              <w:t>,</w:t>
            </w:r>
            <w:r w:rsidR="003C321F">
              <w:rPr>
                <w:rFonts w:eastAsiaTheme="minorEastAsia"/>
                <w:sz w:val="20"/>
                <w:szCs w:val="20"/>
              </w:rPr>
              <w:t>000</w:t>
            </w:r>
            <w:r w:rsidRPr="09F3B44F">
              <w:rPr>
                <w:rFonts w:eastAsiaTheme="minorEastAsia"/>
                <w:sz w:val="20"/>
                <w:szCs w:val="20"/>
              </w:rPr>
              <w:t>.00</w:t>
            </w:r>
          </w:p>
        </w:tc>
        <w:tc>
          <w:tcPr>
            <w:tcW w:w="0" w:type="auto"/>
          </w:tcPr>
          <w:p w14:paraId="530DC790" w14:textId="77777777" w:rsidR="00F14995" w:rsidRPr="001E18C9" w:rsidRDefault="00F14995" w:rsidP="00F14995">
            <w:pPr>
              <w:spacing w:after="0"/>
              <w:jc w:val="center"/>
              <w:rPr>
                <w:rFonts w:cstheme="minorHAnsi"/>
                <w:sz w:val="20"/>
                <w:szCs w:val="24"/>
              </w:rPr>
            </w:pPr>
          </w:p>
        </w:tc>
        <w:tc>
          <w:tcPr>
            <w:tcW w:w="0" w:type="auto"/>
          </w:tcPr>
          <w:p w14:paraId="52ADC331" w14:textId="77777777" w:rsidR="00F14995" w:rsidRPr="001E18C9" w:rsidRDefault="00F14995" w:rsidP="00F14995">
            <w:pPr>
              <w:spacing w:after="0"/>
              <w:jc w:val="right"/>
              <w:rPr>
                <w:rFonts w:cstheme="minorHAnsi"/>
                <w:sz w:val="20"/>
                <w:szCs w:val="24"/>
              </w:rPr>
            </w:pPr>
          </w:p>
        </w:tc>
        <w:tc>
          <w:tcPr>
            <w:tcW w:w="0" w:type="auto"/>
          </w:tcPr>
          <w:p w14:paraId="6F260D82" w14:textId="57BFDD79" w:rsidR="00F14995" w:rsidRPr="001E18C9" w:rsidRDefault="003C321F" w:rsidP="00F14995">
            <w:pPr>
              <w:spacing w:after="0"/>
              <w:jc w:val="right"/>
              <w:rPr>
                <w:rFonts w:cstheme="minorHAnsi"/>
                <w:sz w:val="20"/>
                <w:szCs w:val="24"/>
              </w:rPr>
            </w:pPr>
            <w:r>
              <w:rPr>
                <w:rFonts w:cstheme="minorHAnsi"/>
                <w:sz w:val="20"/>
                <w:szCs w:val="24"/>
              </w:rPr>
              <w:t>1,000</w:t>
            </w:r>
            <w:r w:rsidR="00F14995">
              <w:rPr>
                <w:rFonts w:cstheme="minorHAnsi"/>
                <w:sz w:val="20"/>
                <w:szCs w:val="24"/>
              </w:rPr>
              <w:t>.00</w:t>
            </w:r>
          </w:p>
        </w:tc>
        <w:tc>
          <w:tcPr>
            <w:tcW w:w="0" w:type="auto"/>
          </w:tcPr>
          <w:p w14:paraId="21E124D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44DF86B" w14:textId="77777777" w:rsidTr="00F14995">
        <w:tc>
          <w:tcPr>
            <w:tcW w:w="0" w:type="auto"/>
            <w:tcBorders>
              <w:bottom w:val="single" w:sz="4" w:space="0" w:color="auto"/>
            </w:tcBorders>
          </w:tcPr>
          <w:p w14:paraId="5E3AC3DA" w14:textId="77777777" w:rsidR="00F14995" w:rsidRPr="001E18C9" w:rsidRDefault="00F14995" w:rsidP="00F14995">
            <w:pPr>
              <w:spacing w:after="0"/>
              <w:jc w:val="right"/>
              <w:rPr>
                <w:rFonts w:cstheme="minorHAnsi"/>
                <w:sz w:val="20"/>
                <w:szCs w:val="24"/>
              </w:rPr>
            </w:pPr>
            <w:r>
              <w:rPr>
                <w:rFonts w:cstheme="minorHAnsi"/>
                <w:sz w:val="20"/>
                <w:szCs w:val="24"/>
              </w:rPr>
              <w:t>100.000</w:t>
            </w:r>
          </w:p>
        </w:tc>
        <w:tc>
          <w:tcPr>
            <w:tcW w:w="0" w:type="auto"/>
          </w:tcPr>
          <w:p w14:paraId="0F787178" w14:textId="453342E8" w:rsidR="00F14995" w:rsidRPr="001E18C9" w:rsidRDefault="00EE04C0" w:rsidP="00F14995">
            <w:pPr>
              <w:spacing w:after="0"/>
              <w:jc w:val="center"/>
              <w:rPr>
                <w:rFonts w:cstheme="minorHAnsi"/>
                <w:sz w:val="20"/>
                <w:szCs w:val="24"/>
              </w:rPr>
            </w:pPr>
            <w:r>
              <w:rPr>
                <w:rFonts w:eastAsiaTheme="minorEastAsia"/>
                <w:sz w:val="20"/>
                <w:szCs w:val="20"/>
              </w:rPr>
              <w:t>09-01-199</w:t>
            </w:r>
            <w:r w:rsidR="00BE45AC">
              <w:rPr>
                <w:rFonts w:eastAsiaTheme="minorEastAsia"/>
                <w:sz w:val="20"/>
                <w:szCs w:val="20"/>
              </w:rPr>
              <w:t>6</w:t>
            </w:r>
          </w:p>
        </w:tc>
        <w:tc>
          <w:tcPr>
            <w:tcW w:w="0" w:type="auto"/>
            <w:noWrap/>
          </w:tcPr>
          <w:p w14:paraId="1AA5B1F5" w14:textId="0C425A67"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BE45AC">
              <w:rPr>
                <w:rFonts w:eastAsiaTheme="minorEastAsia"/>
                <w:sz w:val="20"/>
                <w:szCs w:val="20"/>
              </w:rPr>
              <w:t>2018</w:t>
            </w:r>
          </w:p>
        </w:tc>
        <w:tc>
          <w:tcPr>
            <w:tcW w:w="0" w:type="auto"/>
            <w:tcBorders>
              <w:bottom w:val="single" w:sz="4" w:space="0" w:color="auto"/>
            </w:tcBorders>
          </w:tcPr>
          <w:p w14:paraId="61A8C1AB" w14:textId="427128B6" w:rsidR="00F14995" w:rsidRPr="001E18C9" w:rsidRDefault="00B968B2" w:rsidP="00F14995">
            <w:pPr>
              <w:spacing w:after="0"/>
              <w:jc w:val="right"/>
              <w:rPr>
                <w:rFonts w:cstheme="minorHAnsi"/>
                <w:sz w:val="20"/>
                <w:szCs w:val="24"/>
              </w:rPr>
            </w:pPr>
            <w:r>
              <w:rPr>
                <w:rFonts w:eastAsiaTheme="minorEastAsia"/>
                <w:sz w:val="20"/>
                <w:szCs w:val="20"/>
              </w:rPr>
              <w:t>7</w:t>
            </w:r>
            <w:r w:rsidR="003C321F">
              <w:rPr>
                <w:rFonts w:eastAsiaTheme="minorEastAsia"/>
                <w:sz w:val="20"/>
                <w:szCs w:val="20"/>
              </w:rPr>
              <w:t>,</w:t>
            </w:r>
            <w:r>
              <w:rPr>
                <w:rFonts w:eastAsiaTheme="minorEastAsia"/>
                <w:sz w:val="20"/>
                <w:szCs w:val="20"/>
              </w:rPr>
              <w:t>5</w:t>
            </w:r>
            <w:r w:rsidR="003C321F">
              <w:rPr>
                <w:rFonts w:eastAsiaTheme="minorEastAsia"/>
                <w:sz w:val="20"/>
                <w:szCs w:val="20"/>
              </w:rPr>
              <w:t>00</w:t>
            </w:r>
            <w:r w:rsidR="00F14995" w:rsidRPr="09F3B44F">
              <w:rPr>
                <w:rFonts w:eastAsiaTheme="minorEastAsia"/>
                <w:sz w:val="20"/>
                <w:szCs w:val="20"/>
              </w:rPr>
              <w:t>.00</w:t>
            </w:r>
          </w:p>
        </w:tc>
        <w:tc>
          <w:tcPr>
            <w:tcW w:w="0" w:type="auto"/>
            <w:tcBorders>
              <w:bottom w:val="single" w:sz="4" w:space="0" w:color="auto"/>
            </w:tcBorders>
          </w:tcPr>
          <w:p w14:paraId="221AA9C5" w14:textId="5F45C745" w:rsidR="00F14995" w:rsidRPr="001E18C9" w:rsidRDefault="00B968B2" w:rsidP="00F14995">
            <w:pPr>
              <w:spacing w:after="0"/>
              <w:jc w:val="right"/>
              <w:rPr>
                <w:rFonts w:cstheme="minorHAnsi"/>
                <w:sz w:val="20"/>
                <w:szCs w:val="24"/>
              </w:rPr>
            </w:pPr>
            <w:r>
              <w:rPr>
                <w:rFonts w:eastAsiaTheme="minorEastAsia"/>
                <w:sz w:val="20"/>
                <w:szCs w:val="20"/>
              </w:rPr>
              <w:t>6</w:t>
            </w:r>
            <w:r w:rsidR="003C321F">
              <w:rPr>
                <w:rFonts w:eastAsiaTheme="minorEastAsia"/>
                <w:sz w:val="20"/>
                <w:szCs w:val="20"/>
              </w:rPr>
              <w:t>,000</w:t>
            </w:r>
            <w:r w:rsidR="00F14995" w:rsidRPr="09F3B44F">
              <w:rPr>
                <w:rFonts w:eastAsiaTheme="minorEastAsia"/>
                <w:sz w:val="20"/>
                <w:szCs w:val="20"/>
              </w:rPr>
              <w:t>.00</w:t>
            </w:r>
          </w:p>
        </w:tc>
        <w:tc>
          <w:tcPr>
            <w:tcW w:w="0" w:type="auto"/>
          </w:tcPr>
          <w:p w14:paraId="73EFAC93" w14:textId="77777777" w:rsidR="00F14995" w:rsidRPr="001E18C9" w:rsidRDefault="00F14995" w:rsidP="00F14995">
            <w:pPr>
              <w:spacing w:after="0"/>
              <w:jc w:val="center"/>
              <w:rPr>
                <w:rFonts w:cstheme="minorHAnsi"/>
                <w:sz w:val="20"/>
                <w:szCs w:val="24"/>
              </w:rPr>
            </w:pPr>
          </w:p>
        </w:tc>
        <w:tc>
          <w:tcPr>
            <w:tcW w:w="0" w:type="auto"/>
            <w:tcBorders>
              <w:bottom w:val="single" w:sz="4" w:space="0" w:color="auto"/>
            </w:tcBorders>
          </w:tcPr>
          <w:p w14:paraId="4CBC8494" w14:textId="77777777" w:rsidR="00F14995" w:rsidRPr="001E18C9" w:rsidRDefault="00F14995" w:rsidP="00F14995">
            <w:pPr>
              <w:spacing w:after="0"/>
              <w:jc w:val="right"/>
              <w:rPr>
                <w:rFonts w:cstheme="minorHAnsi"/>
                <w:sz w:val="20"/>
                <w:szCs w:val="24"/>
              </w:rPr>
            </w:pPr>
          </w:p>
        </w:tc>
        <w:tc>
          <w:tcPr>
            <w:tcW w:w="0" w:type="auto"/>
            <w:tcBorders>
              <w:bottom w:val="single" w:sz="4" w:space="0" w:color="auto"/>
            </w:tcBorders>
          </w:tcPr>
          <w:p w14:paraId="7737014C" w14:textId="527702ED" w:rsidR="00F14995" w:rsidRPr="001E18C9" w:rsidRDefault="00B968B2" w:rsidP="00F14995">
            <w:pPr>
              <w:spacing w:after="0"/>
              <w:jc w:val="right"/>
              <w:rPr>
                <w:rFonts w:cstheme="minorHAnsi"/>
                <w:sz w:val="20"/>
                <w:szCs w:val="24"/>
              </w:rPr>
            </w:pPr>
            <w:r>
              <w:rPr>
                <w:rFonts w:cstheme="minorHAnsi"/>
                <w:sz w:val="20"/>
                <w:szCs w:val="24"/>
              </w:rPr>
              <w:t>1</w:t>
            </w:r>
            <w:r w:rsidR="003C321F">
              <w:rPr>
                <w:rFonts w:cstheme="minorHAnsi"/>
                <w:sz w:val="20"/>
                <w:szCs w:val="24"/>
              </w:rPr>
              <w:t>,</w:t>
            </w:r>
            <w:r>
              <w:rPr>
                <w:rFonts w:cstheme="minorHAnsi"/>
                <w:sz w:val="20"/>
                <w:szCs w:val="24"/>
              </w:rPr>
              <w:t>5</w:t>
            </w:r>
            <w:r w:rsidR="003C321F">
              <w:rPr>
                <w:rFonts w:cstheme="minorHAnsi"/>
                <w:sz w:val="20"/>
                <w:szCs w:val="24"/>
              </w:rPr>
              <w:t>00</w:t>
            </w:r>
            <w:r w:rsidR="00F14995">
              <w:rPr>
                <w:rFonts w:cstheme="minorHAnsi"/>
                <w:sz w:val="20"/>
                <w:szCs w:val="24"/>
              </w:rPr>
              <w:t>.00</w:t>
            </w:r>
          </w:p>
        </w:tc>
        <w:tc>
          <w:tcPr>
            <w:tcW w:w="0" w:type="auto"/>
            <w:tcBorders>
              <w:bottom w:val="single" w:sz="4" w:space="0" w:color="auto"/>
            </w:tcBorders>
          </w:tcPr>
          <w:p w14:paraId="1439B128"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F9F7319" w14:textId="77777777" w:rsidTr="00F14995">
        <w:tc>
          <w:tcPr>
            <w:tcW w:w="0" w:type="auto"/>
            <w:tcBorders>
              <w:top w:val="single" w:sz="4" w:space="0" w:color="auto"/>
            </w:tcBorders>
          </w:tcPr>
          <w:p w14:paraId="3E3FCCC8" w14:textId="77777777" w:rsidR="00F14995" w:rsidRPr="001E18C9" w:rsidRDefault="00F14995" w:rsidP="00F14995">
            <w:pPr>
              <w:spacing w:after="0"/>
              <w:jc w:val="right"/>
              <w:rPr>
                <w:rFonts w:cstheme="minorHAnsi"/>
                <w:sz w:val="20"/>
                <w:szCs w:val="24"/>
              </w:rPr>
            </w:pPr>
            <w:r>
              <w:rPr>
                <w:rFonts w:cstheme="minorHAnsi"/>
                <w:sz w:val="20"/>
                <w:szCs w:val="24"/>
              </w:rPr>
              <w:t>150.000</w:t>
            </w:r>
          </w:p>
        </w:tc>
        <w:tc>
          <w:tcPr>
            <w:tcW w:w="0" w:type="auto"/>
          </w:tcPr>
          <w:p w14:paraId="309FD911" w14:textId="77777777" w:rsidR="00F14995" w:rsidRPr="001E18C9" w:rsidRDefault="00F14995" w:rsidP="00F14995">
            <w:pPr>
              <w:spacing w:after="0"/>
              <w:jc w:val="center"/>
              <w:rPr>
                <w:rFonts w:cstheme="minorHAnsi"/>
                <w:sz w:val="20"/>
                <w:szCs w:val="24"/>
              </w:rPr>
            </w:pPr>
          </w:p>
        </w:tc>
        <w:tc>
          <w:tcPr>
            <w:tcW w:w="0" w:type="auto"/>
            <w:noWrap/>
          </w:tcPr>
          <w:p w14:paraId="7F5734CB" w14:textId="77777777" w:rsidR="00F14995" w:rsidRPr="001E18C9" w:rsidRDefault="00F14995" w:rsidP="00F14995">
            <w:pPr>
              <w:spacing w:after="0"/>
              <w:jc w:val="center"/>
              <w:rPr>
                <w:rFonts w:cstheme="minorHAnsi"/>
                <w:sz w:val="20"/>
                <w:szCs w:val="24"/>
              </w:rPr>
            </w:pPr>
          </w:p>
        </w:tc>
        <w:tc>
          <w:tcPr>
            <w:tcW w:w="0" w:type="auto"/>
          </w:tcPr>
          <w:p w14:paraId="4F9144DC" w14:textId="7CEFBA74" w:rsidR="00F14995" w:rsidRPr="001E18C9" w:rsidRDefault="00F14995" w:rsidP="00F14995">
            <w:pPr>
              <w:spacing w:after="0"/>
              <w:jc w:val="right"/>
              <w:rPr>
                <w:rFonts w:cstheme="minorHAnsi"/>
                <w:sz w:val="20"/>
                <w:szCs w:val="24"/>
              </w:rPr>
            </w:pPr>
            <w:r w:rsidRPr="09F3B44F">
              <w:rPr>
                <w:rFonts w:eastAsiaTheme="minorEastAsia"/>
                <w:sz w:val="20"/>
                <w:szCs w:val="20"/>
              </w:rPr>
              <w:t>1</w:t>
            </w:r>
            <w:r w:rsidR="00B968B2">
              <w:rPr>
                <w:rFonts w:eastAsiaTheme="minorEastAsia"/>
                <w:sz w:val="20"/>
                <w:szCs w:val="20"/>
              </w:rPr>
              <w:t>1</w:t>
            </w:r>
            <w:r w:rsidR="003C321F">
              <w:rPr>
                <w:rFonts w:eastAsiaTheme="minorEastAsia"/>
                <w:sz w:val="20"/>
                <w:szCs w:val="20"/>
              </w:rPr>
              <w:t>,</w:t>
            </w:r>
            <w:r w:rsidR="00B968B2">
              <w:rPr>
                <w:rFonts w:eastAsiaTheme="minorEastAsia"/>
                <w:sz w:val="20"/>
                <w:szCs w:val="20"/>
              </w:rPr>
              <w:t>5</w:t>
            </w:r>
            <w:r w:rsidR="003C321F">
              <w:rPr>
                <w:rFonts w:eastAsiaTheme="minorEastAsia"/>
                <w:sz w:val="20"/>
                <w:szCs w:val="20"/>
              </w:rPr>
              <w:t>00</w:t>
            </w:r>
            <w:r w:rsidRPr="09F3B44F">
              <w:rPr>
                <w:rFonts w:eastAsiaTheme="minorEastAsia"/>
                <w:sz w:val="20"/>
                <w:szCs w:val="20"/>
              </w:rPr>
              <w:t>.00</w:t>
            </w:r>
          </w:p>
        </w:tc>
        <w:tc>
          <w:tcPr>
            <w:tcW w:w="0" w:type="auto"/>
          </w:tcPr>
          <w:p w14:paraId="130B822B" w14:textId="2EACA23D" w:rsidR="00F14995" w:rsidRPr="001E18C9" w:rsidRDefault="00B968B2" w:rsidP="00F14995">
            <w:pPr>
              <w:spacing w:after="0"/>
              <w:jc w:val="right"/>
              <w:rPr>
                <w:rFonts w:cstheme="minorHAnsi"/>
                <w:sz w:val="20"/>
                <w:szCs w:val="24"/>
              </w:rPr>
            </w:pPr>
            <w:r>
              <w:rPr>
                <w:rFonts w:eastAsiaTheme="minorEastAsia"/>
                <w:sz w:val="20"/>
                <w:szCs w:val="20"/>
              </w:rPr>
              <w:t>9</w:t>
            </w:r>
            <w:r w:rsidR="003C321F">
              <w:rPr>
                <w:rFonts w:eastAsiaTheme="minorEastAsia"/>
                <w:sz w:val="20"/>
                <w:szCs w:val="20"/>
              </w:rPr>
              <w:t>,000</w:t>
            </w:r>
            <w:r w:rsidR="00F14995" w:rsidRPr="09F3B44F">
              <w:rPr>
                <w:rFonts w:eastAsiaTheme="minorEastAsia"/>
                <w:sz w:val="20"/>
                <w:szCs w:val="20"/>
              </w:rPr>
              <w:t>.00</w:t>
            </w:r>
          </w:p>
        </w:tc>
        <w:tc>
          <w:tcPr>
            <w:tcW w:w="0" w:type="auto"/>
          </w:tcPr>
          <w:p w14:paraId="3B8D61B8" w14:textId="77777777" w:rsidR="00F14995" w:rsidRPr="001E18C9" w:rsidRDefault="00F14995" w:rsidP="00F14995">
            <w:pPr>
              <w:spacing w:after="0"/>
              <w:jc w:val="center"/>
              <w:rPr>
                <w:rFonts w:cstheme="minorHAnsi"/>
                <w:sz w:val="20"/>
                <w:szCs w:val="24"/>
              </w:rPr>
            </w:pPr>
          </w:p>
        </w:tc>
        <w:tc>
          <w:tcPr>
            <w:tcW w:w="0" w:type="auto"/>
          </w:tcPr>
          <w:p w14:paraId="39EAAF3A"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Pr>
          <w:p w14:paraId="7B5126AC" w14:textId="41F15594" w:rsidR="00F14995" w:rsidRPr="001E18C9" w:rsidRDefault="00B968B2" w:rsidP="00F14995">
            <w:pPr>
              <w:spacing w:after="0"/>
              <w:jc w:val="right"/>
              <w:rPr>
                <w:rFonts w:cstheme="minorHAnsi"/>
                <w:sz w:val="20"/>
                <w:szCs w:val="24"/>
              </w:rPr>
            </w:pPr>
            <w:r>
              <w:rPr>
                <w:rFonts w:eastAsiaTheme="minorEastAsia"/>
                <w:sz w:val="20"/>
                <w:szCs w:val="20"/>
              </w:rPr>
              <w:t>2</w:t>
            </w:r>
            <w:r w:rsidR="003C321F">
              <w:rPr>
                <w:rFonts w:eastAsiaTheme="minorEastAsia"/>
                <w:sz w:val="20"/>
                <w:szCs w:val="20"/>
              </w:rPr>
              <w:t>,</w:t>
            </w:r>
            <w:r>
              <w:rPr>
                <w:rFonts w:eastAsiaTheme="minorEastAsia"/>
                <w:sz w:val="20"/>
                <w:szCs w:val="20"/>
              </w:rPr>
              <w:t>5</w:t>
            </w:r>
            <w:r w:rsidR="003C321F">
              <w:rPr>
                <w:rFonts w:eastAsiaTheme="minorEastAsia"/>
                <w:sz w:val="20"/>
                <w:szCs w:val="20"/>
              </w:rPr>
              <w:t>00</w:t>
            </w:r>
            <w:r w:rsidR="00F14995" w:rsidRPr="09F3B44F">
              <w:rPr>
                <w:rFonts w:eastAsiaTheme="minorEastAsia"/>
                <w:sz w:val="20"/>
                <w:szCs w:val="20"/>
              </w:rPr>
              <w:t>.00</w:t>
            </w:r>
          </w:p>
        </w:tc>
        <w:tc>
          <w:tcPr>
            <w:tcW w:w="0" w:type="auto"/>
          </w:tcPr>
          <w:p w14:paraId="7345962F"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031AA0C6" w14:textId="77777777" w:rsidTr="00F14995">
        <w:tc>
          <w:tcPr>
            <w:tcW w:w="0" w:type="auto"/>
          </w:tcPr>
          <w:p w14:paraId="330F60D2" w14:textId="77777777" w:rsidR="00F14995" w:rsidRPr="001E18C9" w:rsidRDefault="00F14995" w:rsidP="00F14995">
            <w:pPr>
              <w:spacing w:after="0"/>
              <w:jc w:val="right"/>
              <w:rPr>
                <w:rFonts w:cstheme="minorHAnsi"/>
                <w:sz w:val="20"/>
                <w:szCs w:val="24"/>
              </w:rPr>
            </w:pPr>
          </w:p>
        </w:tc>
        <w:tc>
          <w:tcPr>
            <w:tcW w:w="0" w:type="auto"/>
          </w:tcPr>
          <w:p w14:paraId="700230DA" w14:textId="77777777" w:rsidR="00F14995" w:rsidRPr="001E18C9" w:rsidRDefault="00F14995" w:rsidP="00F14995">
            <w:pPr>
              <w:spacing w:after="0"/>
              <w:jc w:val="center"/>
              <w:rPr>
                <w:rFonts w:cstheme="minorHAnsi"/>
                <w:sz w:val="20"/>
                <w:szCs w:val="24"/>
              </w:rPr>
            </w:pPr>
          </w:p>
        </w:tc>
        <w:tc>
          <w:tcPr>
            <w:tcW w:w="0" w:type="auto"/>
            <w:noWrap/>
          </w:tcPr>
          <w:p w14:paraId="1F190FDC" w14:textId="77777777" w:rsidR="00F14995" w:rsidRPr="001E18C9" w:rsidRDefault="00F14995" w:rsidP="00F14995">
            <w:pPr>
              <w:spacing w:after="0"/>
              <w:jc w:val="center"/>
              <w:rPr>
                <w:rFonts w:cstheme="minorHAnsi"/>
                <w:sz w:val="20"/>
                <w:szCs w:val="24"/>
              </w:rPr>
            </w:pPr>
          </w:p>
        </w:tc>
        <w:tc>
          <w:tcPr>
            <w:tcW w:w="0" w:type="auto"/>
          </w:tcPr>
          <w:p w14:paraId="1F823DB8" w14:textId="77777777" w:rsidR="00F14995" w:rsidRPr="001E18C9" w:rsidRDefault="00F14995" w:rsidP="00F14995">
            <w:pPr>
              <w:spacing w:after="0"/>
              <w:jc w:val="right"/>
              <w:rPr>
                <w:rFonts w:cstheme="minorHAnsi"/>
                <w:sz w:val="20"/>
                <w:szCs w:val="24"/>
              </w:rPr>
            </w:pPr>
          </w:p>
        </w:tc>
        <w:tc>
          <w:tcPr>
            <w:tcW w:w="0" w:type="auto"/>
          </w:tcPr>
          <w:p w14:paraId="62868AAB" w14:textId="77777777" w:rsidR="00F14995" w:rsidRPr="001E18C9" w:rsidRDefault="00F14995" w:rsidP="00F14995">
            <w:pPr>
              <w:spacing w:after="0"/>
              <w:jc w:val="right"/>
              <w:rPr>
                <w:rFonts w:cstheme="minorHAnsi"/>
                <w:sz w:val="20"/>
                <w:szCs w:val="24"/>
              </w:rPr>
            </w:pPr>
          </w:p>
        </w:tc>
        <w:tc>
          <w:tcPr>
            <w:tcW w:w="0" w:type="auto"/>
          </w:tcPr>
          <w:p w14:paraId="5E829F41" w14:textId="77777777" w:rsidR="00F14995" w:rsidRPr="001E18C9" w:rsidRDefault="00F14995" w:rsidP="00F14995">
            <w:pPr>
              <w:spacing w:after="0"/>
              <w:jc w:val="center"/>
              <w:rPr>
                <w:rFonts w:cstheme="minorHAnsi"/>
                <w:sz w:val="20"/>
                <w:szCs w:val="24"/>
              </w:rPr>
            </w:pPr>
          </w:p>
        </w:tc>
        <w:tc>
          <w:tcPr>
            <w:tcW w:w="0" w:type="auto"/>
          </w:tcPr>
          <w:p w14:paraId="54247859" w14:textId="77777777" w:rsidR="00F14995" w:rsidRPr="001E18C9" w:rsidRDefault="00F14995" w:rsidP="00F14995">
            <w:pPr>
              <w:spacing w:after="0"/>
              <w:jc w:val="right"/>
              <w:rPr>
                <w:rFonts w:cstheme="minorHAnsi"/>
                <w:sz w:val="20"/>
                <w:szCs w:val="24"/>
              </w:rPr>
            </w:pPr>
          </w:p>
        </w:tc>
        <w:tc>
          <w:tcPr>
            <w:tcW w:w="0" w:type="auto"/>
          </w:tcPr>
          <w:p w14:paraId="1629D237" w14:textId="77777777" w:rsidR="00F14995" w:rsidRPr="001E18C9" w:rsidRDefault="00F14995" w:rsidP="00F14995">
            <w:pPr>
              <w:spacing w:after="0"/>
              <w:jc w:val="right"/>
              <w:rPr>
                <w:rFonts w:cstheme="minorHAnsi"/>
                <w:sz w:val="20"/>
                <w:szCs w:val="24"/>
              </w:rPr>
            </w:pPr>
          </w:p>
        </w:tc>
        <w:tc>
          <w:tcPr>
            <w:tcW w:w="0" w:type="auto"/>
          </w:tcPr>
          <w:p w14:paraId="5D724053" w14:textId="77777777" w:rsidR="00F14995" w:rsidRPr="001E18C9" w:rsidRDefault="00F14995" w:rsidP="00F14995">
            <w:pPr>
              <w:spacing w:after="0"/>
              <w:jc w:val="right"/>
              <w:rPr>
                <w:rFonts w:cstheme="minorHAnsi"/>
                <w:sz w:val="20"/>
                <w:szCs w:val="24"/>
              </w:rPr>
            </w:pPr>
          </w:p>
        </w:tc>
      </w:tr>
      <w:tr w:rsidR="00F14995" w:rsidRPr="001E18C9" w14:paraId="426AFBFC" w14:textId="77777777" w:rsidTr="00F14995">
        <w:tc>
          <w:tcPr>
            <w:tcW w:w="0" w:type="auto"/>
            <w:gridSpan w:val="3"/>
          </w:tcPr>
          <w:p w14:paraId="2F967FA2" w14:textId="3A60AA0F" w:rsidR="00F14995" w:rsidRPr="00A61976" w:rsidRDefault="004A4961" w:rsidP="00F14995">
            <w:pPr>
              <w:spacing w:after="0"/>
              <w:rPr>
                <w:rFonts w:cstheme="minorHAnsi"/>
                <w:b/>
                <w:sz w:val="20"/>
                <w:szCs w:val="24"/>
              </w:rPr>
            </w:pPr>
            <w:r>
              <w:rPr>
                <w:rFonts w:eastAsiaTheme="minorEastAsia"/>
                <w:b/>
                <w:bCs/>
                <w:sz w:val="20"/>
                <w:szCs w:val="20"/>
              </w:rPr>
              <w:t>Acme Inc (ZAI</w:t>
            </w:r>
            <w:r w:rsidR="00F14995" w:rsidRPr="09F3B44F">
              <w:rPr>
                <w:rFonts w:eastAsiaTheme="minorEastAsia"/>
                <w:b/>
                <w:bCs/>
                <w:sz w:val="20"/>
                <w:szCs w:val="20"/>
              </w:rPr>
              <w:t>)</w:t>
            </w:r>
          </w:p>
        </w:tc>
        <w:tc>
          <w:tcPr>
            <w:tcW w:w="0" w:type="auto"/>
          </w:tcPr>
          <w:p w14:paraId="3BAB2A11" w14:textId="77777777" w:rsidR="00F14995" w:rsidRPr="001E18C9" w:rsidRDefault="00F14995" w:rsidP="00F14995">
            <w:pPr>
              <w:spacing w:after="0"/>
              <w:jc w:val="right"/>
              <w:rPr>
                <w:rFonts w:cstheme="minorHAnsi"/>
                <w:sz w:val="20"/>
                <w:szCs w:val="24"/>
              </w:rPr>
            </w:pPr>
          </w:p>
        </w:tc>
        <w:tc>
          <w:tcPr>
            <w:tcW w:w="0" w:type="auto"/>
          </w:tcPr>
          <w:p w14:paraId="3079B235" w14:textId="77777777" w:rsidR="00F14995" w:rsidRPr="001E18C9" w:rsidRDefault="00F14995" w:rsidP="00F14995">
            <w:pPr>
              <w:spacing w:after="0"/>
              <w:jc w:val="right"/>
              <w:rPr>
                <w:rFonts w:cstheme="minorHAnsi"/>
                <w:sz w:val="20"/>
                <w:szCs w:val="24"/>
              </w:rPr>
            </w:pPr>
          </w:p>
        </w:tc>
        <w:tc>
          <w:tcPr>
            <w:tcW w:w="0" w:type="auto"/>
          </w:tcPr>
          <w:p w14:paraId="47B66189" w14:textId="77777777" w:rsidR="00F14995" w:rsidRPr="001E18C9" w:rsidRDefault="00F14995" w:rsidP="00F14995">
            <w:pPr>
              <w:spacing w:after="0"/>
              <w:jc w:val="center"/>
              <w:rPr>
                <w:rFonts w:cstheme="minorHAnsi"/>
                <w:sz w:val="20"/>
                <w:szCs w:val="24"/>
              </w:rPr>
            </w:pPr>
          </w:p>
        </w:tc>
        <w:tc>
          <w:tcPr>
            <w:tcW w:w="0" w:type="auto"/>
          </w:tcPr>
          <w:p w14:paraId="3AC8AD25" w14:textId="77777777" w:rsidR="00F14995" w:rsidRPr="001E18C9" w:rsidRDefault="00F14995" w:rsidP="00F14995">
            <w:pPr>
              <w:spacing w:after="0"/>
              <w:jc w:val="right"/>
              <w:rPr>
                <w:rFonts w:cstheme="minorHAnsi"/>
                <w:sz w:val="20"/>
                <w:szCs w:val="24"/>
              </w:rPr>
            </w:pPr>
          </w:p>
        </w:tc>
        <w:tc>
          <w:tcPr>
            <w:tcW w:w="0" w:type="auto"/>
          </w:tcPr>
          <w:p w14:paraId="3FA73F41" w14:textId="77777777" w:rsidR="00F14995" w:rsidRPr="001E18C9" w:rsidRDefault="00F14995" w:rsidP="00F14995">
            <w:pPr>
              <w:spacing w:after="0"/>
              <w:jc w:val="right"/>
              <w:rPr>
                <w:rFonts w:cstheme="minorHAnsi"/>
                <w:sz w:val="20"/>
                <w:szCs w:val="24"/>
              </w:rPr>
            </w:pPr>
          </w:p>
        </w:tc>
        <w:tc>
          <w:tcPr>
            <w:tcW w:w="0" w:type="auto"/>
          </w:tcPr>
          <w:p w14:paraId="0E328026" w14:textId="77777777" w:rsidR="00F14995" w:rsidRPr="001E18C9" w:rsidRDefault="00F14995" w:rsidP="00F14995">
            <w:pPr>
              <w:spacing w:after="0"/>
              <w:jc w:val="right"/>
              <w:rPr>
                <w:rFonts w:cstheme="minorHAnsi"/>
                <w:sz w:val="20"/>
                <w:szCs w:val="24"/>
              </w:rPr>
            </w:pPr>
          </w:p>
        </w:tc>
      </w:tr>
      <w:tr w:rsidR="00F14995" w:rsidRPr="001E18C9" w14:paraId="12A5063B" w14:textId="77777777" w:rsidTr="00F14995">
        <w:tc>
          <w:tcPr>
            <w:tcW w:w="0" w:type="auto"/>
            <w:tcBorders>
              <w:bottom w:val="triple" w:sz="4" w:space="0" w:color="auto"/>
            </w:tcBorders>
          </w:tcPr>
          <w:p w14:paraId="1D51C5A5" w14:textId="77777777" w:rsidR="00F14995" w:rsidRPr="001E18C9" w:rsidRDefault="00F14995" w:rsidP="00F14995">
            <w:pPr>
              <w:spacing w:after="0"/>
              <w:jc w:val="right"/>
              <w:rPr>
                <w:rFonts w:cstheme="minorHAnsi"/>
                <w:sz w:val="20"/>
                <w:szCs w:val="24"/>
              </w:rPr>
            </w:pPr>
            <w:r>
              <w:rPr>
                <w:rFonts w:cstheme="minorHAnsi"/>
                <w:sz w:val="20"/>
                <w:szCs w:val="24"/>
              </w:rPr>
              <w:t>6</w:t>
            </w:r>
            <w:r w:rsidRPr="001E18C9">
              <w:rPr>
                <w:rFonts w:cstheme="minorHAnsi"/>
                <w:sz w:val="20"/>
                <w:szCs w:val="24"/>
              </w:rPr>
              <w:t>5</w:t>
            </w:r>
            <w:r>
              <w:rPr>
                <w:rFonts w:cstheme="minorHAnsi"/>
                <w:sz w:val="20"/>
                <w:szCs w:val="24"/>
              </w:rPr>
              <w:t>.000</w:t>
            </w:r>
          </w:p>
        </w:tc>
        <w:tc>
          <w:tcPr>
            <w:tcW w:w="0" w:type="auto"/>
            <w:tcBorders>
              <w:bottom w:val="triple" w:sz="4" w:space="0" w:color="auto"/>
            </w:tcBorders>
          </w:tcPr>
          <w:p w14:paraId="65180F46"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w:t>
            </w:r>
          </w:p>
        </w:tc>
        <w:tc>
          <w:tcPr>
            <w:tcW w:w="0" w:type="auto"/>
            <w:tcBorders>
              <w:bottom w:val="triple" w:sz="4" w:space="0" w:color="auto"/>
            </w:tcBorders>
            <w:noWrap/>
          </w:tcPr>
          <w:p w14:paraId="670EE371" w14:textId="6645AC9C" w:rsidR="00F14995" w:rsidRPr="001E18C9" w:rsidRDefault="00F14995" w:rsidP="00F14995">
            <w:pPr>
              <w:spacing w:after="0"/>
              <w:jc w:val="center"/>
              <w:rPr>
                <w:rFonts w:cstheme="minorHAnsi"/>
                <w:sz w:val="20"/>
                <w:szCs w:val="24"/>
              </w:rPr>
            </w:pPr>
            <w:r w:rsidRPr="09F3B44F">
              <w:rPr>
                <w:rFonts w:eastAsiaTheme="minorEastAsia"/>
                <w:sz w:val="20"/>
                <w:szCs w:val="20"/>
              </w:rPr>
              <w:t>10-20-</w:t>
            </w:r>
            <w:r w:rsidR="00BE45AC">
              <w:rPr>
                <w:rFonts w:eastAsiaTheme="minorEastAsia"/>
                <w:sz w:val="20"/>
                <w:szCs w:val="20"/>
              </w:rPr>
              <w:t>2018</w:t>
            </w:r>
          </w:p>
        </w:tc>
        <w:tc>
          <w:tcPr>
            <w:tcW w:w="0" w:type="auto"/>
            <w:tcBorders>
              <w:bottom w:val="triple" w:sz="4" w:space="0" w:color="auto"/>
            </w:tcBorders>
          </w:tcPr>
          <w:p w14:paraId="41385F49" w14:textId="335E7208" w:rsidR="00F14995" w:rsidRPr="001E18C9" w:rsidRDefault="00F14995" w:rsidP="00F14995">
            <w:pPr>
              <w:spacing w:after="0"/>
              <w:jc w:val="right"/>
              <w:rPr>
                <w:rFonts w:cstheme="minorHAnsi"/>
                <w:sz w:val="20"/>
                <w:szCs w:val="24"/>
              </w:rPr>
            </w:pPr>
            <w:r w:rsidRPr="09F3B44F">
              <w:rPr>
                <w:rFonts w:eastAsiaTheme="minorEastAsia"/>
                <w:sz w:val="20"/>
                <w:szCs w:val="20"/>
              </w:rPr>
              <w:t>5</w:t>
            </w:r>
            <w:r w:rsidR="00B13B11">
              <w:rPr>
                <w:rFonts w:eastAsiaTheme="minorEastAsia"/>
                <w:sz w:val="20"/>
                <w:szCs w:val="20"/>
              </w:rPr>
              <w:t>,</w:t>
            </w:r>
            <w:r w:rsidR="003C321F">
              <w:rPr>
                <w:rFonts w:eastAsiaTheme="minorEastAsia"/>
                <w:sz w:val="20"/>
                <w:szCs w:val="20"/>
              </w:rPr>
              <w:t>555</w:t>
            </w:r>
            <w:r w:rsidRPr="09F3B44F">
              <w:rPr>
                <w:rFonts w:eastAsiaTheme="minorEastAsia"/>
                <w:sz w:val="20"/>
                <w:szCs w:val="20"/>
              </w:rPr>
              <w:t>.00</w:t>
            </w:r>
          </w:p>
        </w:tc>
        <w:tc>
          <w:tcPr>
            <w:tcW w:w="0" w:type="auto"/>
            <w:tcBorders>
              <w:bottom w:val="triple" w:sz="4" w:space="0" w:color="auto"/>
            </w:tcBorders>
          </w:tcPr>
          <w:p w14:paraId="2AAC4950"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2E855B14" w14:textId="04AE2A87" w:rsidR="00F14995" w:rsidRPr="001E18C9" w:rsidRDefault="00EE04C0" w:rsidP="00F14995">
            <w:pPr>
              <w:spacing w:after="0"/>
              <w:jc w:val="center"/>
              <w:rPr>
                <w:rFonts w:cstheme="minorHAnsi"/>
                <w:sz w:val="20"/>
                <w:szCs w:val="24"/>
              </w:rPr>
            </w:pPr>
            <w:r>
              <w:rPr>
                <w:rFonts w:cstheme="minorHAnsi"/>
                <w:sz w:val="20"/>
                <w:szCs w:val="24"/>
              </w:rPr>
              <w:t>W</w:t>
            </w:r>
          </w:p>
        </w:tc>
        <w:tc>
          <w:tcPr>
            <w:tcW w:w="0" w:type="auto"/>
            <w:tcBorders>
              <w:bottom w:val="triple" w:sz="4" w:space="0" w:color="auto"/>
            </w:tcBorders>
          </w:tcPr>
          <w:p w14:paraId="4D03E003" w14:textId="6E8EA356" w:rsidR="00F14995" w:rsidRPr="001E18C9" w:rsidRDefault="003C321F" w:rsidP="00F14995">
            <w:pPr>
              <w:spacing w:after="0"/>
              <w:jc w:val="right"/>
              <w:rPr>
                <w:rFonts w:cstheme="minorHAnsi"/>
                <w:sz w:val="20"/>
                <w:szCs w:val="24"/>
              </w:rPr>
            </w:pPr>
            <w:r>
              <w:rPr>
                <w:rFonts w:cstheme="minorHAnsi"/>
                <w:sz w:val="20"/>
                <w:szCs w:val="24"/>
              </w:rPr>
              <w:t>1</w:t>
            </w:r>
            <w:r w:rsidR="00DA5449">
              <w:rPr>
                <w:rFonts w:cstheme="minorHAnsi"/>
                <w:sz w:val="20"/>
                <w:szCs w:val="24"/>
              </w:rPr>
              <w:t>9</w:t>
            </w:r>
            <w:r w:rsidR="00EE04C0">
              <w:rPr>
                <w:rFonts w:cstheme="minorHAnsi"/>
                <w:sz w:val="20"/>
                <w:szCs w:val="24"/>
              </w:rPr>
              <w:t>7.00</w:t>
            </w:r>
          </w:p>
        </w:tc>
        <w:tc>
          <w:tcPr>
            <w:tcW w:w="0" w:type="auto"/>
            <w:tcBorders>
              <w:bottom w:val="triple" w:sz="4" w:space="0" w:color="auto"/>
            </w:tcBorders>
          </w:tcPr>
          <w:p w14:paraId="28B5B373" w14:textId="77777777" w:rsidR="00F14995" w:rsidRPr="001E18C9" w:rsidRDefault="00F14995" w:rsidP="00F14995">
            <w:pPr>
              <w:spacing w:after="0"/>
              <w:jc w:val="right"/>
              <w:rPr>
                <w:rFonts w:cstheme="minorHAnsi"/>
                <w:sz w:val="20"/>
                <w:szCs w:val="24"/>
              </w:rPr>
            </w:pPr>
            <w:r w:rsidRPr="09F3B44F">
              <w:rPr>
                <w:rFonts w:eastAsiaTheme="minorEastAsia"/>
                <w:sz w:val="20"/>
                <w:szCs w:val="20"/>
              </w:rPr>
              <w:t>**</w:t>
            </w:r>
          </w:p>
        </w:tc>
        <w:tc>
          <w:tcPr>
            <w:tcW w:w="0" w:type="auto"/>
            <w:tcBorders>
              <w:bottom w:val="triple" w:sz="4" w:space="0" w:color="auto"/>
            </w:tcBorders>
          </w:tcPr>
          <w:p w14:paraId="5DB20CE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F14995" w:rsidRPr="001E18C9" w14:paraId="4CA99B8F" w14:textId="77777777" w:rsidTr="00F14995">
        <w:tc>
          <w:tcPr>
            <w:tcW w:w="0" w:type="auto"/>
            <w:tcBorders>
              <w:top w:val="triple" w:sz="4" w:space="0" w:color="auto"/>
            </w:tcBorders>
          </w:tcPr>
          <w:p w14:paraId="5FECCDE3"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1AA3701C"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0B109234"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15C598EE" w14:textId="4EE2548A" w:rsidR="00F14995" w:rsidRPr="001E18C9" w:rsidRDefault="001B0129" w:rsidP="00F14995">
            <w:pPr>
              <w:spacing w:after="0"/>
              <w:jc w:val="right"/>
              <w:rPr>
                <w:rFonts w:cstheme="minorHAnsi"/>
                <w:b/>
                <w:sz w:val="20"/>
                <w:szCs w:val="24"/>
              </w:rPr>
            </w:pPr>
            <w:r>
              <w:rPr>
                <w:rFonts w:eastAsiaTheme="minorEastAsia"/>
                <w:b/>
                <w:bCs/>
                <w:sz w:val="20"/>
                <w:szCs w:val="20"/>
              </w:rPr>
              <w:t>1</w:t>
            </w:r>
            <w:r w:rsidR="009F5B5A">
              <w:rPr>
                <w:rFonts w:eastAsiaTheme="minorEastAsia"/>
                <w:b/>
                <w:bCs/>
                <w:sz w:val="20"/>
                <w:szCs w:val="20"/>
              </w:rPr>
              <w:t>7,0</w:t>
            </w:r>
            <w:r w:rsidR="003C321F">
              <w:rPr>
                <w:rFonts w:eastAsiaTheme="minorEastAsia"/>
                <w:b/>
                <w:bCs/>
                <w:sz w:val="20"/>
                <w:szCs w:val="20"/>
              </w:rPr>
              <w:t>55</w:t>
            </w:r>
            <w:r w:rsidR="00F14995" w:rsidRPr="09F3B44F">
              <w:rPr>
                <w:rFonts w:eastAsiaTheme="minorEastAsia"/>
                <w:b/>
                <w:bCs/>
                <w:sz w:val="20"/>
                <w:szCs w:val="20"/>
              </w:rPr>
              <w:t>.00</w:t>
            </w:r>
          </w:p>
        </w:tc>
        <w:tc>
          <w:tcPr>
            <w:tcW w:w="0" w:type="auto"/>
            <w:tcBorders>
              <w:top w:val="triple" w:sz="4" w:space="0" w:color="auto"/>
            </w:tcBorders>
          </w:tcPr>
          <w:p w14:paraId="5888933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0A856E8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3BED923F"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41061FD" w14:textId="77777777" w:rsidR="00F14995" w:rsidRPr="001E18C9" w:rsidRDefault="00F14995" w:rsidP="00F14995">
            <w:pPr>
              <w:spacing w:after="0"/>
              <w:jc w:val="right"/>
              <w:rPr>
                <w:rFonts w:cstheme="minorHAnsi"/>
                <w:b/>
                <w:sz w:val="20"/>
                <w:szCs w:val="24"/>
              </w:rPr>
            </w:pPr>
          </w:p>
        </w:tc>
        <w:tc>
          <w:tcPr>
            <w:tcW w:w="0" w:type="auto"/>
            <w:tcBorders>
              <w:top w:val="triple" w:sz="4" w:space="0" w:color="auto"/>
            </w:tcBorders>
          </w:tcPr>
          <w:p w14:paraId="238BFE5B"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r w:rsidR="00F14995" w:rsidRPr="001E18C9" w14:paraId="06B32337" w14:textId="77777777" w:rsidTr="00F14995">
        <w:tc>
          <w:tcPr>
            <w:tcW w:w="0" w:type="auto"/>
            <w:gridSpan w:val="3"/>
          </w:tcPr>
          <w:p w14:paraId="21C1A720" w14:textId="77777777" w:rsidR="00F14995" w:rsidRPr="001E18C9" w:rsidRDefault="00F14995" w:rsidP="00F14995">
            <w:pPr>
              <w:spacing w:after="0"/>
              <w:rPr>
                <w:rFonts w:cstheme="minorHAnsi"/>
                <w:sz w:val="20"/>
                <w:szCs w:val="24"/>
              </w:rPr>
            </w:pPr>
            <w:r w:rsidRPr="09F3B44F">
              <w:rPr>
                <w:rFonts w:eastAsiaTheme="minorEastAsia"/>
                <w:sz w:val="18"/>
                <w:szCs w:val="18"/>
              </w:rPr>
              <w:t>** Information not available</w:t>
            </w:r>
          </w:p>
        </w:tc>
        <w:tc>
          <w:tcPr>
            <w:tcW w:w="0" w:type="auto"/>
          </w:tcPr>
          <w:p w14:paraId="1D3538DD" w14:textId="77777777" w:rsidR="00F14995" w:rsidRPr="001E18C9" w:rsidRDefault="00F14995" w:rsidP="00F14995">
            <w:pPr>
              <w:spacing w:after="0"/>
              <w:jc w:val="right"/>
              <w:rPr>
                <w:rFonts w:cstheme="minorHAnsi"/>
                <w:sz w:val="20"/>
                <w:szCs w:val="24"/>
              </w:rPr>
            </w:pPr>
          </w:p>
        </w:tc>
        <w:tc>
          <w:tcPr>
            <w:tcW w:w="0" w:type="auto"/>
          </w:tcPr>
          <w:p w14:paraId="1DD33FA4" w14:textId="77777777" w:rsidR="00F14995" w:rsidRPr="001E18C9" w:rsidRDefault="00F14995" w:rsidP="00F14995">
            <w:pPr>
              <w:spacing w:after="0"/>
              <w:jc w:val="right"/>
              <w:rPr>
                <w:rFonts w:cstheme="minorHAnsi"/>
                <w:sz w:val="20"/>
                <w:szCs w:val="24"/>
              </w:rPr>
            </w:pPr>
          </w:p>
        </w:tc>
        <w:tc>
          <w:tcPr>
            <w:tcW w:w="0" w:type="auto"/>
          </w:tcPr>
          <w:p w14:paraId="4C3D49C0" w14:textId="77777777" w:rsidR="00F14995" w:rsidRPr="001E18C9" w:rsidRDefault="00F14995" w:rsidP="00F14995">
            <w:pPr>
              <w:spacing w:after="0"/>
              <w:jc w:val="center"/>
              <w:rPr>
                <w:rFonts w:cstheme="minorHAnsi"/>
                <w:sz w:val="20"/>
                <w:szCs w:val="24"/>
              </w:rPr>
            </w:pPr>
          </w:p>
        </w:tc>
        <w:tc>
          <w:tcPr>
            <w:tcW w:w="0" w:type="auto"/>
          </w:tcPr>
          <w:p w14:paraId="6643160D" w14:textId="77777777" w:rsidR="00F14995" w:rsidRPr="001E18C9" w:rsidRDefault="00F14995" w:rsidP="00F14995">
            <w:pPr>
              <w:spacing w:after="0"/>
              <w:jc w:val="right"/>
              <w:rPr>
                <w:rFonts w:cstheme="minorHAnsi"/>
                <w:sz w:val="20"/>
                <w:szCs w:val="24"/>
              </w:rPr>
            </w:pPr>
          </w:p>
        </w:tc>
        <w:tc>
          <w:tcPr>
            <w:tcW w:w="0" w:type="auto"/>
          </w:tcPr>
          <w:p w14:paraId="36B1DF9E" w14:textId="77777777" w:rsidR="00F14995" w:rsidRPr="001E18C9" w:rsidRDefault="00F14995" w:rsidP="00F14995">
            <w:pPr>
              <w:spacing w:after="0"/>
              <w:jc w:val="right"/>
              <w:rPr>
                <w:rFonts w:cstheme="minorHAnsi"/>
                <w:sz w:val="20"/>
                <w:szCs w:val="24"/>
              </w:rPr>
            </w:pPr>
          </w:p>
        </w:tc>
        <w:tc>
          <w:tcPr>
            <w:tcW w:w="0" w:type="auto"/>
          </w:tcPr>
          <w:p w14:paraId="60DC83A4" w14:textId="77777777" w:rsidR="00F14995" w:rsidRPr="001E18C9" w:rsidRDefault="00F14995" w:rsidP="00F14995">
            <w:pPr>
              <w:spacing w:after="0"/>
              <w:jc w:val="right"/>
              <w:rPr>
                <w:rFonts w:cstheme="minorHAnsi"/>
                <w:sz w:val="20"/>
                <w:szCs w:val="24"/>
              </w:rPr>
            </w:pPr>
          </w:p>
        </w:tc>
      </w:tr>
    </w:tbl>
    <w:p w14:paraId="215AB964" w14:textId="77777777" w:rsidR="00F14995" w:rsidRPr="00FA514D" w:rsidRDefault="00F14995" w:rsidP="00F14995">
      <w:pPr>
        <w:spacing w:after="0"/>
        <w:rPr>
          <w:rFonts w:cstheme="minorHAnsi"/>
          <w:sz w:val="20"/>
          <w:szCs w:val="24"/>
        </w:rPr>
      </w:pPr>
    </w:p>
    <w:p w14:paraId="308704F3" w14:textId="3F412E2B" w:rsidR="00F14995" w:rsidRDefault="00172D1F" w:rsidP="00F14995">
      <w:r>
        <w:t>Acme Brokerage</w:t>
      </w:r>
      <w:r w:rsidR="00F14995">
        <w:t xml:space="preserve"> does not have a </w:t>
      </w:r>
      <w:r w:rsidR="004A4961">
        <w:t xml:space="preserve">record for the purchase of ZAI stock. </w:t>
      </w:r>
      <w:r w:rsidR="00F95E6B">
        <w:t>Peter</w:t>
      </w:r>
      <w:r w:rsidR="00F14995">
        <w:t xml:space="preserve"> inherited the 65 shares from his uncle who paid $6,</w:t>
      </w:r>
      <w:r w:rsidR="00EE04C0">
        <w:t>500 for the shares on 10/15/200</w:t>
      </w:r>
      <w:r w:rsidR="00BE45AC">
        <w:t>8</w:t>
      </w:r>
      <w:r w:rsidR="00F14995">
        <w:t xml:space="preserve">. </w:t>
      </w:r>
      <w:r w:rsidR="00DA5449">
        <w:t>The stock was worth $7,222 on 08/29/</w:t>
      </w:r>
      <w:r w:rsidR="00BE45AC">
        <w:t>2018</w:t>
      </w:r>
      <w:r w:rsidR="00F14995">
        <w:t>, the day his uncle died.</w:t>
      </w:r>
    </w:p>
    <w:p w14:paraId="489D2870" w14:textId="77777777" w:rsidR="009F5B5A" w:rsidRPr="001B31F2" w:rsidRDefault="009F5B5A" w:rsidP="009F5B5A">
      <w:pPr>
        <w:pStyle w:val="RefundMonitor"/>
      </w:pPr>
      <w:r>
        <w:t>Federal AGI: 56,420</w:t>
      </w:r>
      <w:r>
        <w:tab/>
      </w:r>
      <w:r w:rsidRPr="001B31F2">
        <w:t>F</w:t>
      </w:r>
      <w:r>
        <w:t>ederal Refund: 2,318</w:t>
      </w:r>
      <w:r w:rsidRPr="001B31F2">
        <w:tab/>
      </w:r>
      <w:r>
        <w:t>NJ Refund: 340</w:t>
      </w:r>
    </w:p>
    <w:p w14:paraId="2746FCEB" w14:textId="564DB531" w:rsidR="009F5B5A" w:rsidRDefault="009F5B5A" w:rsidP="009F5B5A">
      <w:r>
        <w:rPr>
          <w:b/>
        </w:rPr>
        <w:t>Check</w:t>
      </w:r>
      <w:r w:rsidRPr="00161FCC">
        <w:rPr>
          <w:b/>
        </w:rPr>
        <w:t>:</w:t>
      </w:r>
      <w:r>
        <w:t xml:space="preserve"> </w:t>
      </w:r>
      <w:r w:rsidRPr="00801BF3">
        <w:t xml:space="preserve">Fed </w:t>
      </w:r>
      <w:r>
        <w:t>Sch D</w:t>
      </w:r>
      <w:r w:rsidRPr="00801BF3">
        <w:t xml:space="preserve">, line </w:t>
      </w:r>
      <w:r>
        <w:t>7=</w:t>
      </w:r>
      <w:r w:rsidRPr="00576682">
        <w:rPr>
          <w:color w:val="FF0000"/>
        </w:rPr>
        <w:t>-72</w:t>
      </w:r>
      <w:r>
        <w:t>; 15=</w:t>
      </w:r>
      <w:r w:rsidRPr="00576682">
        <w:rPr>
          <w:color w:val="FF0000"/>
        </w:rPr>
        <w:t>-10,935</w:t>
      </w:r>
    </w:p>
    <w:p w14:paraId="2830A80E" w14:textId="26B7A7E0" w:rsidR="00772395" w:rsidRDefault="00772395" w:rsidP="00AE7D09">
      <w:pPr>
        <w:spacing w:after="160" w:line="259" w:lineRule="auto"/>
      </w:pPr>
      <w:r w:rsidRPr="00772395">
        <w:rPr>
          <w:b/>
        </w:rPr>
        <w:t>Q:</w:t>
      </w:r>
      <w:r>
        <w:t xml:space="preserve"> Why did the Federal</w:t>
      </w:r>
      <w:r w:rsidR="00BD1E21">
        <w:t xml:space="preserve"> AGI and</w:t>
      </w:r>
      <w:r>
        <w:t xml:space="preserve"> Refund not change?</w:t>
      </w:r>
    </w:p>
    <w:p w14:paraId="0CB9E044" w14:textId="615F4F2D" w:rsidR="00D048CE" w:rsidRDefault="00D048CE" w:rsidP="00D048CE">
      <w:r w:rsidRPr="00CD514C">
        <w:rPr>
          <w:b/>
        </w:rPr>
        <w:t>Reference</w:t>
      </w:r>
      <w:r>
        <w:t>:</w:t>
      </w:r>
      <w:r w:rsidRPr="004B3C05">
        <w:t xml:space="preserve"> 4012 D-</w:t>
      </w:r>
      <w:r>
        <w:t>23 to D-25</w:t>
      </w:r>
    </w:p>
    <w:p w14:paraId="66172C8D" w14:textId="4724BF9F" w:rsidR="00F14995" w:rsidRPr="00E5759F" w:rsidRDefault="00F14995" w:rsidP="00772395">
      <w:pPr>
        <w:spacing w:after="160" w:line="259" w:lineRule="auto"/>
        <w:rPr>
          <w:sz w:val="28"/>
        </w:rPr>
      </w:pPr>
      <w:r w:rsidRPr="00E5759F">
        <w:br w:type="page"/>
      </w:r>
    </w:p>
    <w:p w14:paraId="22151A21" w14:textId="06A5B4F2" w:rsidR="00F14995" w:rsidRPr="001F48D4" w:rsidRDefault="00F14995" w:rsidP="00070B01">
      <w:pPr>
        <w:pStyle w:val="Heading1"/>
      </w:pPr>
      <w:bookmarkStart w:id="34" w:name="_Toc28177107"/>
      <w:r w:rsidRPr="001F48D4">
        <w:lastRenderedPageBreak/>
        <w:t xml:space="preserve">Step </w:t>
      </w:r>
      <w:r w:rsidR="00713251">
        <w:t>1</w:t>
      </w:r>
      <w:r w:rsidR="00961C06">
        <w:t>2</w:t>
      </w:r>
      <w:r w:rsidRPr="00BE6676">
        <w:tab/>
      </w:r>
      <w:r w:rsidR="005363E9">
        <w:t>Brokerage Statement Page 4 of 4 – 1099-B</w:t>
      </w:r>
      <w:bookmarkEnd w:id="34"/>
    </w:p>
    <w:tbl>
      <w:tblPr>
        <w:tblStyle w:val="TableGrid"/>
        <w:tblW w:w="5000" w:type="pct"/>
        <w:jc w:val="center"/>
        <w:tblLook w:val="04A0" w:firstRow="1" w:lastRow="0" w:firstColumn="1" w:lastColumn="0" w:noHBand="0" w:noVBand="1"/>
      </w:tblPr>
      <w:tblGrid>
        <w:gridCol w:w="3446"/>
        <w:gridCol w:w="3208"/>
        <w:gridCol w:w="2616"/>
        <w:gridCol w:w="800"/>
      </w:tblGrid>
      <w:tr w:rsidR="00F14995" w:rsidRPr="007D436C" w14:paraId="6E944178" w14:textId="77777777" w:rsidTr="00F14995">
        <w:trPr>
          <w:jc w:val="center"/>
        </w:trPr>
        <w:tc>
          <w:tcPr>
            <w:tcW w:w="1711" w:type="pct"/>
            <w:shd w:val="clear" w:color="auto" w:fill="F2F2F2" w:themeFill="background1" w:themeFillShade="F2"/>
            <w:vAlign w:val="center"/>
          </w:tcPr>
          <w:p w14:paraId="1E9835F6" w14:textId="5140EA3A" w:rsidR="00F14995" w:rsidRPr="007D436C" w:rsidRDefault="00172D1F" w:rsidP="00F14995">
            <w:pPr>
              <w:keepNext/>
              <w:spacing w:after="0"/>
              <w:jc w:val="center"/>
              <w:rPr>
                <w:rFonts w:ascii="Comic Sans MS" w:hAnsi="Comic Sans MS"/>
                <w:sz w:val="16"/>
              </w:rPr>
            </w:pPr>
            <w:r>
              <w:rPr>
                <w:rFonts w:ascii="Comic Sans MS" w:eastAsia="Comic Sans MS" w:hAnsi="Comic Sans MS" w:cs="Comic Sans MS"/>
                <w:sz w:val="16"/>
                <w:szCs w:val="16"/>
              </w:rPr>
              <w:t>Acme Brokerage</w:t>
            </w:r>
          </w:p>
        </w:tc>
        <w:tc>
          <w:tcPr>
            <w:tcW w:w="1593" w:type="pct"/>
          </w:tcPr>
          <w:p w14:paraId="505AED44" w14:textId="77777777" w:rsidR="00F14995" w:rsidRPr="007D436C" w:rsidRDefault="00F14995" w:rsidP="00F14995">
            <w:pPr>
              <w:keepNext/>
              <w:spacing w:after="0"/>
              <w:jc w:val="center"/>
              <w:rPr>
                <w:sz w:val="16"/>
              </w:rPr>
            </w:pPr>
            <w:r w:rsidRPr="09F3B44F">
              <w:rPr>
                <w:sz w:val="16"/>
                <w:szCs w:val="16"/>
              </w:rPr>
              <w:t>End of Year Tax Information Statement</w:t>
            </w:r>
          </w:p>
          <w:p w14:paraId="4B4D2DCF" w14:textId="4F1E89FF" w:rsidR="00F14995" w:rsidRPr="007D436C" w:rsidRDefault="00F14995" w:rsidP="00F14995">
            <w:pPr>
              <w:keepNext/>
              <w:spacing w:after="0"/>
              <w:jc w:val="center"/>
              <w:rPr>
                <w:sz w:val="16"/>
              </w:rPr>
            </w:pPr>
            <w:r>
              <w:rPr>
                <w:sz w:val="16"/>
                <w:szCs w:val="16"/>
              </w:rPr>
              <w:t xml:space="preserve">Tax Year </w:t>
            </w:r>
            <w:r w:rsidR="00BE45AC">
              <w:rPr>
                <w:sz w:val="16"/>
                <w:szCs w:val="16"/>
              </w:rPr>
              <w:t>2018</w:t>
            </w:r>
            <w:r w:rsidR="006F77DD">
              <w:rPr>
                <w:sz w:val="16"/>
                <w:szCs w:val="16"/>
              </w:rPr>
              <w:t xml:space="preserve"> </w:t>
            </w:r>
            <w:r w:rsidR="006F77DD">
              <w:rPr>
                <w:rFonts w:cstheme="minorHAnsi"/>
                <w:sz w:val="16"/>
                <w:szCs w:val="16"/>
              </w:rPr>
              <w:t xml:space="preserve">• </w:t>
            </w:r>
            <w:r>
              <w:rPr>
                <w:sz w:val="16"/>
                <w:szCs w:val="16"/>
              </w:rPr>
              <w:t>Account</w:t>
            </w:r>
            <w:r w:rsidRPr="09F3B44F">
              <w:rPr>
                <w:sz w:val="16"/>
                <w:szCs w:val="16"/>
              </w:rPr>
              <w:t xml:space="preserve"> 203040506</w:t>
            </w:r>
          </w:p>
        </w:tc>
        <w:tc>
          <w:tcPr>
            <w:tcW w:w="1299" w:type="pct"/>
          </w:tcPr>
          <w:p w14:paraId="6AE32B73" w14:textId="6532183C" w:rsidR="00F14995" w:rsidRPr="007D436C" w:rsidRDefault="00F14995" w:rsidP="00F14995">
            <w:pPr>
              <w:keepNext/>
              <w:spacing w:after="0"/>
              <w:rPr>
                <w:sz w:val="16"/>
              </w:rPr>
            </w:pPr>
            <w:r w:rsidRPr="09F3B44F">
              <w:rPr>
                <w:sz w:val="16"/>
                <w:szCs w:val="16"/>
              </w:rPr>
              <w:t xml:space="preserve">Statement Date: </w:t>
            </w:r>
            <w:r w:rsidR="00172D1F">
              <w:rPr>
                <w:sz w:val="16"/>
                <w:szCs w:val="16"/>
              </w:rPr>
              <w:t>01-30-</w:t>
            </w:r>
            <w:r w:rsidR="00BE45AC">
              <w:rPr>
                <w:sz w:val="16"/>
                <w:szCs w:val="16"/>
              </w:rPr>
              <w:t>2019</w:t>
            </w:r>
          </w:p>
          <w:p w14:paraId="2806BF08" w14:textId="3ECF0C48" w:rsidR="00F14995" w:rsidRPr="007D436C" w:rsidRDefault="007C0543" w:rsidP="00F14995">
            <w:pPr>
              <w:keepNext/>
              <w:spacing w:after="0"/>
              <w:rPr>
                <w:sz w:val="16"/>
              </w:rPr>
            </w:pPr>
            <w:r>
              <w:rPr>
                <w:sz w:val="16"/>
                <w:szCs w:val="16"/>
              </w:rPr>
              <w:t>Page 4 of 4</w:t>
            </w:r>
          </w:p>
        </w:tc>
        <w:tc>
          <w:tcPr>
            <w:tcW w:w="397" w:type="pct"/>
            <w:shd w:val="clear" w:color="auto" w:fill="F2F2F2" w:themeFill="background1" w:themeFillShade="F2"/>
            <w:vAlign w:val="center"/>
          </w:tcPr>
          <w:p w14:paraId="25DB713F" w14:textId="2A1A6501" w:rsidR="00F14995" w:rsidRPr="007D436C" w:rsidRDefault="00BE45AC" w:rsidP="00F14995">
            <w:pPr>
              <w:keepNext/>
              <w:spacing w:after="0"/>
              <w:jc w:val="center"/>
              <w:rPr>
                <w:sz w:val="16"/>
              </w:rPr>
            </w:pPr>
            <w:r>
              <w:rPr>
                <w:sz w:val="16"/>
                <w:szCs w:val="16"/>
              </w:rPr>
              <w:t>2018</w:t>
            </w:r>
          </w:p>
        </w:tc>
      </w:tr>
      <w:tr w:rsidR="00F14995" w:rsidRPr="007D436C" w14:paraId="2AC800E6" w14:textId="77777777" w:rsidTr="00F14995">
        <w:trPr>
          <w:jc w:val="center"/>
        </w:trPr>
        <w:tc>
          <w:tcPr>
            <w:tcW w:w="1711" w:type="pct"/>
          </w:tcPr>
          <w:p w14:paraId="48A092A7" w14:textId="08FC8178" w:rsidR="00F14995" w:rsidRPr="007D436C" w:rsidRDefault="00F14995" w:rsidP="00F14995">
            <w:pPr>
              <w:keepNext/>
              <w:spacing w:after="0"/>
              <w:rPr>
                <w:sz w:val="16"/>
              </w:rPr>
            </w:pPr>
            <w:r w:rsidRPr="09F3B44F">
              <w:rPr>
                <w:sz w:val="16"/>
                <w:szCs w:val="16"/>
              </w:rPr>
              <w:t xml:space="preserve">123 </w:t>
            </w:r>
            <w:r>
              <w:rPr>
                <w:sz w:val="16"/>
                <w:szCs w:val="16"/>
              </w:rPr>
              <w:t>Main</w:t>
            </w:r>
          </w:p>
          <w:p w14:paraId="5326E676" w14:textId="77777777" w:rsidR="00F14995" w:rsidRPr="007D436C" w:rsidRDefault="00F14995" w:rsidP="00F14995">
            <w:pPr>
              <w:keepNext/>
              <w:spacing w:after="0"/>
              <w:rPr>
                <w:sz w:val="16"/>
              </w:rPr>
            </w:pPr>
            <w:r w:rsidRPr="09F3B44F">
              <w:rPr>
                <w:sz w:val="16"/>
                <w:szCs w:val="16"/>
              </w:rPr>
              <w:t>P.O. Box 07978-123</w:t>
            </w:r>
          </w:p>
          <w:p w14:paraId="166415E3" w14:textId="77777777" w:rsidR="00F14995" w:rsidRDefault="00F14995" w:rsidP="00F14995">
            <w:pPr>
              <w:keepNext/>
              <w:spacing w:after="0"/>
              <w:rPr>
                <w:sz w:val="16"/>
              </w:rPr>
            </w:pPr>
            <w:proofErr w:type="spellStart"/>
            <w:r w:rsidRPr="09F3B44F">
              <w:rPr>
                <w:sz w:val="16"/>
                <w:szCs w:val="16"/>
              </w:rPr>
              <w:t>Pluckemin</w:t>
            </w:r>
            <w:proofErr w:type="spellEnd"/>
            <w:r w:rsidRPr="09F3B44F">
              <w:rPr>
                <w:sz w:val="16"/>
                <w:szCs w:val="16"/>
              </w:rPr>
              <w:t>, NJ 07978</w:t>
            </w:r>
          </w:p>
          <w:p w14:paraId="18A850DA" w14:textId="0C808E95" w:rsidR="00F14995" w:rsidRPr="007D436C" w:rsidRDefault="00F14995" w:rsidP="00F14995">
            <w:pPr>
              <w:keepNext/>
              <w:spacing w:after="0"/>
              <w:rPr>
                <w:sz w:val="16"/>
              </w:rPr>
            </w:pPr>
            <w:r w:rsidRPr="09F3B44F">
              <w:rPr>
                <w:sz w:val="18"/>
                <w:szCs w:val="18"/>
              </w:rPr>
              <w:t xml:space="preserve">PAYER’S Federal ID No: </w:t>
            </w:r>
            <w:r w:rsidR="00172D1F">
              <w:rPr>
                <w:b/>
                <w:bCs/>
                <w:sz w:val="18"/>
                <w:szCs w:val="18"/>
              </w:rPr>
              <w:t>92-2</w:t>
            </w:r>
            <w:r>
              <w:rPr>
                <w:b/>
                <w:bCs/>
                <w:sz w:val="18"/>
                <w:szCs w:val="18"/>
              </w:rPr>
              <w:t>X</w:t>
            </w:r>
            <w:r w:rsidRPr="09F3B44F">
              <w:rPr>
                <w:b/>
                <w:bCs/>
                <w:sz w:val="18"/>
                <w:szCs w:val="18"/>
              </w:rPr>
              <w:t>XXXXX</w:t>
            </w:r>
          </w:p>
        </w:tc>
        <w:tc>
          <w:tcPr>
            <w:tcW w:w="1593" w:type="pct"/>
          </w:tcPr>
          <w:p w14:paraId="0C327531" w14:textId="0C89983C" w:rsidR="00F14995" w:rsidRDefault="00F95E6B" w:rsidP="00F14995">
            <w:pPr>
              <w:keepNext/>
              <w:spacing w:after="0"/>
              <w:rPr>
                <w:sz w:val="16"/>
              </w:rPr>
            </w:pPr>
            <w:r>
              <w:rPr>
                <w:sz w:val="16"/>
                <w:szCs w:val="16"/>
              </w:rPr>
              <w:t>Peter</w:t>
            </w:r>
            <w:r w:rsidR="00F14995">
              <w:rPr>
                <w:sz w:val="16"/>
                <w:szCs w:val="16"/>
              </w:rPr>
              <w:t xml:space="preserve"> </w:t>
            </w:r>
            <w:r>
              <w:rPr>
                <w:sz w:val="16"/>
                <w:szCs w:val="16"/>
              </w:rPr>
              <w:t>O. Pace</w:t>
            </w:r>
          </w:p>
          <w:p w14:paraId="06C6A2E9" w14:textId="69D76FB6" w:rsidR="00F14995" w:rsidRPr="007D436C" w:rsidRDefault="00F14995" w:rsidP="00F14995">
            <w:pPr>
              <w:keepNext/>
              <w:spacing w:after="0"/>
              <w:rPr>
                <w:sz w:val="16"/>
              </w:rPr>
            </w:pPr>
            <w:r>
              <w:rPr>
                <w:sz w:val="16"/>
                <w:szCs w:val="16"/>
              </w:rPr>
              <w:t>123 Elm</w:t>
            </w:r>
          </w:p>
          <w:p w14:paraId="0D646A69" w14:textId="6121B481" w:rsidR="00F14995" w:rsidRDefault="00F14995" w:rsidP="00F14995">
            <w:pPr>
              <w:keepNext/>
              <w:spacing w:after="0"/>
              <w:rPr>
                <w:sz w:val="16"/>
              </w:rPr>
            </w:pPr>
            <w:proofErr w:type="spellStart"/>
            <w:r>
              <w:rPr>
                <w:sz w:val="16"/>
                <w:szCs w:val="16"/>
              </w:rPr>
              <w:t>Pluckemin</w:t>
            </w:r>
            <w:proofErr w:type="spellEnd"/>
            <w:r w:rsidRPr="09F3B44F">
              <w:rPr>
                <w:sz w:val="16"/>
                <w:szCs w:val="16"/>
              </w:rPr>
              <w:t xml:space="preserve">, NJ </w:t>
            </w:r>
            <w:r>
              <w:rPr>
                <w:sz w:val="16"/>
                <w:szCs w:val="16"/>
              </w:rPr>
              <w:t>07978</w:t>
            </w:r>
          </w:p>
          <w:p w14:paraId="60530699" w14:textId="50261CF0" w:rsidR="00F14995" w:rsidRPr="007D436C" w:rsidRDefault="00F14995" w:rsidP="00F14995">
            <w:pPr>
              <w:keepNext/>
              <w:spacing w:after="0"/>
              <w:rPr>
                <w:sz w:val="16"/>
              </w:rPr>
            </w:pPr>
            <w:r w:rsidRPr="09F3B44F">
              <w:rPr>
                <w:sz w:val="18"/>
                <w:szCs w:val="18"/>
              </w:rPr>
              <w:t xml:space="preserve">RECIPIENT’S ID No: </w:t>
            </w:r>
            <w:r w:rsidR="006F77DD">
              <w:rPr>
                <w:b/>
                <w:bCs/>
                <w:sz w:val="18"/>
                <w:szCs w:val="18"/>
              </w:rPr>
              <w:t>821-</w:t>
            </w:r>
            <w:r w:rsidRPr="09F3B44F">
              <w:rPr>
                <w:b/>
                <w:bCs/>
                <w:sz w:val="18"/>
                <w:szCs w:val="18"/>
              </w:rPr>
              <w:t>XX-XXXX</w:t>
            </w:r>
          </w:p>
        </w:tc>
        <w:tc>
          <w:tcPr>
            <w:tcW w:w="1696" w:type="pct"/>
            <w:gridSpan w:val="2"/>
          </w:tcPr>
          <w:p w14:paraId="6C310E38" w14:textId="77777777" w:rsidR="00F14995" w:rsidRPr="007D436C" w:rsidRDefault="00F14995" w:rsidP="00F14995">
            <w:pPr>
              <w:keepNext/>
              <w:spacing w:after="0"/>
              <w:rPr>
                <w:sz w:val="16"/>
              </w:rPr>
            </w:pPr>
            <w:r w:rsidRPr="09F3B44F">
              <w:rPr>
                <w:sz w:val="16"/>
                <w:szCs w:val="16"/>
              </w:rPr>
              <w:t>Your Broker:</w:t>
            </w:r>
          </w:p>
          <w:p w14:paraId="30FB771A" w14:textId="77777777" w:rsidR="00F14995" w:rsidRPr="007D436C" w:rsidRDefault="00F14995" w:rsidP="00F14995">
            <w:pPr>
              <w:keepNext/>
              <w:spacing w:after="0"/>
              <w:rPr>
                <w:sz w:val="16"/>
              </w:rPr>
            </w:pPr>
            <w:r w:rsidRPr="09F3B44F">
              <w:rPr>
                <w:sz w:val="16"/>
                <w:szCs w:val="16"/>
              </w:rPr>
              <w:t>SERGE BRONSKI</w:t>
            </w:r>
          </w:p>
          <w:p w14:paraId="3A14E48E" w14:textId="77777777" w:rsidR="00F14995" w:rsidRPr="007D436C" w:rsidRDefault="00F14995" w:rsidP="00F14995">
            <w:pPr>
              <w:keepNext/>
              <w:spacing w:after="0"/>
              <w:rPr>
                <w:sz w:val="16"/>
              </w:rPr>
            </w:pPr>
            <w:r w:rsidRPr="09F3B44F">
              <w:rPr>
                <w:sz w:val="16"/>
                <w:szCs w:val="16"/>
              </w:rPr>
              <w:t>888-555-5555</w:t>
            </w:r>
          </w:p>
          <w:p w14:paraId="4E90F9B2" w14:textId="305DA7D2" w:rsidR="00F14995" w:rsidRPr="007D436C" w:rsidRDefault="00F14995" w:rsidP="00F14995">
            <w:pPr>
              <w:keepNext/>
              <w:spacing w:after="0"/>
              <w:rPr>
                <w:sz w:val="16"/>
              </w:rPr>
            </w:pPr>
            <w:r w:rsidRPr="007D436C">
              <w:rPr>
                <w:sz w:val="16"/>
              </w:rPr>
              <w:t>sbronski@</w:t>
            </w:r>
            <w:r w:rsidR="00172D1F">
              <w:rPr>
                <w:sz w:val="16"/>
              </w:rPr>
              <w:t>acme.com</w:t>
            </w:r>
          </w:p>
        </w:tc>
      </w:tr>
    </w:tbl>
    <w:p w14:paraId="55D74C39" w14:textId="77777777" w:rsidR="00F14995" w:rsidRPr="00AC470F" w:rsidRDefault="00F14995" w:rsidP="00F14995">
      <w:pPr>
        <w:spacing w:after="0"/>
        <w:rPr>
          <w:rFonts w:cstheme="minorHAnsi"/>
          <w:sz w:val="20"/>
          <w:szCs w:val="24"/>
        </w:rPr>
      </w:pPr>
    </w:p>
    <w:p w14:paraId="3F940A49" w14:textId="3E1E82DB" w:rsidR="00F14995" w:rsidRPr="00AE6071" w:rsidRDefault="00F14995" w:rsidP="00F14995">
      <w:pPr>
        <w:spacing w:after="0"/>
        <w:rPr>
          <w:rFonts w:cstheme="minorHAnsi"/>
          <w:b/>
          <w:sz w:val="22"/>
          <w:szCs w:val="24"/>
        </w:rPr>
      </w:pPr>
      <w:r w:rsidRPr="09F3B44F">
        <w:rPr>
          <w:rFonts w:eastAsiaTheme="minorEastAsia"/>
          <w:b/>
          <w:bCs/>
          <w:sz w:val="22"/>
        </w:rPr>
        <w:t xml:space="preserve">FORM 1099-B </w:t>
      </w:r>
      <w:r w:rsidR="00BE45AC">
        <w:rPr>
          <w:rFonts w:eastAsiaTheme="minorEastAsia"/>
          <w:b/>
          <w:bCs/>
          <w:sz w:val="22"/>
        </w:rPr>
        <w:t>2018</w:t>
      </w:r>
      <w:r w:rsidRPr="09F3B44F">
        <w:rPr>
          <w:rFonts w:eastAsiaTheme="minorEastAsia"/>
          <w:b/>
          <w:bCs/>
          <w:sz w:val="22"/>
        </w:rPr>
        <w:t xml:space="preserve"> Proceeds from Broker and Barter Exchange Transactions</w:t>
      </w:r>
    </w:p>
    <w:p w14:paraId="3D8A8734" w14:textId="4A8A45BC" w:rsidR="006F77DD" w:rsidRPr="006F77DD" w:rsidRDefault="006F77DD" w:rsidP="006F77DD">
      <w:pPr>
        <w:spacing w:after="0"/>
        <w:rPr>
          <w:rFonts w:cstheme="minorHAnsi"/>
          <w:sz w:val="20"/>
          <w:szCs w:val="24"/>
        </w:rPr>
      </w:pPr>
      <w:r w:rsidRPr="006F77DD">
        <w:rPr>
          <w:rFonts w:eastAsiaTheme="minorEastAsia"/>
          <w:b/>
          <w:bCs/>
          <w:sz w:val="20"/>
          <w:szCs w:val="20"/>
          <w:u w:val="single"/>
        </w:rPr>
        <w:t>Long-term</w:t>
      </w:r>
      <w:r w:rsidRPr="006F77DD">
        <w:rPr>
          <w:rFonts w:eastAsiaTheme="minorEastAsia"/>
          <w:bCs/>
          <w:sz w:val="20"/>
          <w:szCs w:val="20"/>
        </w:rPr>
        <w:t xml:space="preserve"> transactions for which </w:t>
      </w:r>
      <w:r w:rsidRPr="006F77DD">
        <w:rPr>
          <w:rFonts w:eastAsiaTheme="minorEastAsia"/>
          <w:b/>
          <w:bCs/>
          <w:sz w:val="20"/>
          <w:szCs w:val="20"/>
          <w:u w:val="single"/>
        </w:rPr>
        <w:t xml:space="preserve">basis </w:t>
      </w:r>
      <w:r>
        <w:rPr>
          <w:rFonts w:eastAsiaTheme="minorEastAsia"/>
          <w:b/>
          <w:bCs/>
          <w:sz w:val="20"/>
          <w:szCs w:val="20"/>
          <w:u w:val="single"/>
        </w:rPr>
        <w:t>is</w:t>
      </w:r>
      <w:r w:rsidRPr="006F77DD">
        <w:rPr>
          <w:rFonts w:eastAsiaTheme="minorEastAsia"/>
          <w:b/>
          <w:bCs/>
          <w:sz w:val="20"/>
          <w:szCs w:val="20"/>
          <w:u w:val="single"/>
        </w:rPr>
        <w:t xml:space="preserve"> reported</w:t>
      </w:r>
      <w:r w:rsidRPr="006F77DD">
        <w:rPr>
          <w:rFonts w:eastAsiaTheme="minorEastAsia"/>
          <w:bCs/>
          <w:sz w:val="20"/>
          <w:szCs w:val="20"/>
        </w:rPr>
        <w:t xml:space="preserve"> to the IRS</w:t>
      </w:r>
      <w:r w:rsidRPr="006F77DD">
        <w:rPr>
          <w:rFonts w:cstheme="minorHAnsi"/>
          <w:sz w:val="20"/>
          <w:szCs w:val="24"/>
        </w:rPr>
        <w:t xml:space="preserve"> - </w:t>
      </w:r>
      <w:r w:rsidRPr="006F77DD">
        <w:rPr>
          <w:rFonts w:eastAsiaTheme="minorEastAsia"/>
          <w:sz w:val="20"/>
          <w:szCs w:val="20"/>
        </w:rPr>
        <w:t xml:space="preserve">Report on form 8949 with </w:t>
      </w:r>
      <w:r>
        <w:rPr>
          <w:rFonts w:eastAsiaTheme="minorEastAsia"/>
          <w:b/>
          <w:sz w:val="20"/>
          <w:szCs w:val="20"/>
          <w:u w:val="single"/>
        </w:rPr>
        <w:t>Box D</w:t>
      </w:r>
      <w:r w:rsidRPr="006F77DD">
        <w:rPr>
          <w:rFonts w:eastAsiaTheme="minorEastAsia"/>
          <w:sz w:val="20"/>
          <w:szCs w:val="20"/>
        </w:rPr>
        <w:t xml:space="preserve"> checked</w:t>
      </w:r>
    </w:p>
    <w:p w14:paraId="29A61C95" w14:textId="77777777" w:rsidR="00F14995" w:rsidRPr="001E18C9" w:rsidRDefault="00F14995" w:rsidP="00F14995">
      <w:pPr>
        <w:spacing w:after="0"/>
        <w:rPr>
          <w:rFonts w:cstheme="minorHAnsi"/>
          <w:sz w:val="18"/>
          <w:szCs w:val="24"/>
        </w:rPr>
      </w:pPr>
      <w:r w:rsidRPr="09F3B44F">
        <w:rPr>
          <w:rFonts w:eastAsiaTheme="minorEastAsia"/>
          <w:b/>
          <w:bCs/>
          <w:sz w:val="18"/>
          <w:szCs w:val="18"/>
        </w:rPr>
        <w:t>1a</w:t>
      </w:r>
      <w:r w:rsidRPr="09F3B44F">
        <w:rPr>
          <w:rFonts w:eastAsiaTheme="minorEastAsia"/>
          <w:sz w:val="18"/>
          <w:szCs w:val="18"/>
        </w:rPr>
        <w:t xml:space="preserve"> Description, </w:t>
      </w:r>
      <w:r w:rsidRPr="09F3B44F">
        <w:rPr>
          <w:rFonts w:eastAsiaTheme="minorEastAsia"/>
          <w:b/>
          <w:bCs/>
          <w:sz w:val="18"/>
          <w:szCs w:val="18"/>
        </w:rPr>
        <w:t>2</w:t>
      </w:r>
      <w:r w:rsidRPr="09F3B44F">
        <w:rPr>
          <w:rFonts w:eastAsiaTheme="minorEastAsia"/>
          <w:sz w:val="18"/>
          <w:szCs w:val="18"/>
        </w:rPr>
        <w:t xml:space="preserve"> Long-term, </w:t>
      </w:r>
      <w:r w:rsidRPr="09F3B44F">
        <w:rPr>
          <w:rFonts w:eastAsiaTheme="minorEastAsia"/>
          <w:b/>
          <w:bCs/>
          <w:sz w:val="18"/>
          <w:szCs w:val="18"/>
        </w:rPr>
        <w:t>3</w:t>
      </w:r>
      <w:r w:rsidRPr="09F3B44F">
        <w:rPr>
          <w:rFonts w:eastAsiaTheme="minorEastAsia"/>
          <w:sz w:val="18"/>
          <w:szCs w:val="18"/>
        </w:rPr>
        <w:t xml:space="preserve"> Basis reported to IRS, </w:t>
      </w:r>
      <w:r w:rsidRPr="09F3B44F">
        <w:rPr>
          <w:rFonts w:eastAsiaTheme="minorEastAsia"/>
          <w:b/>
          <w:bCs/>
          <w:sz w:val="18"/>
          <w:szCs w:val="18"/>
        </w:rPr>
        <w:t>6</w:t>
      </w:r>
      <w:r w:rsidRPr="09F3B44F">
        <w:rPr>
          <w:rFonts w:eastAsiaTheme="minorEastAsia"/>
          <w:sz w:val="18"/>
          <w:szCs w:val="18"/>
        </w:rPr>
        <w:t xml:space="preserve"> Net Proceeds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803"/>
        <w:gridCol w:w="1342"/>
        <w:gridCol w:w="1169"/>
        <w:gridCol w:w="1108"/>
        <w:gridCol w:w="1622"/>
        <w:gridCol w:w="689"/>
        <w:gridCol w:w="564"/>
        <w:gridCol w:w="1120"/>
        <w:gridCol w:w="1663"/>
      </w:tblGrid>
      <w:tr w:rsidR="006213B8" w:rsidRPr="001E18C9" w14:paraId="0A9D9D6E" w14:textId="77777777" w:rsidTr="00F14995">
        <w:tc>
          <w:tcPr>
            <w:tcW w:w="0" w:type="auto"/>
            <w:tcBorders>
              <w:top w:val="single" w:sz="4" w:space="0" w:color="auto"/>
              <w:bottom w:val="single" w:sz="4" w:space="0" w:color="auto"/>
            </w:tcBorders>
            <w:vAlign w:val="bottom"/>
          </w:tcPr>
          <w:p w14:paraId="64A358B1"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Quantity</w:t>
            </w:r>
          </w:p>
        </w:tc>
        <w:tc>
          <w:tcPr>
            <w:tcW w:w="0" w:type="auto"/>
            <w:tcBorders>
              <w:top w:val="single" w:sz="4" w:space="0" w:color="auto"/>
              <w:bottom w:val="single" w:sz="4" w:space="0" w:color="auto"/>
            </w:tcBorders>
            <w:vAlign w:val="bottom"/>
          </w:tcPr>
          <w:p w14:paraId="698E72F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1b</w:t>
            </w:r>
            <w:r w:rsidRPr="09F3B44F">
              <w:rPr>
                <w:rFonts w:eastAsiaTheme="minorEastAsia"/>
                <w:sz w:val="20"/>
                <w:szCs w:val="20"/>
              </w:rPr>
              <w:t xml:space="preserve"> Date Acquired</w:t>
            </w:r>
          </w:p>
        </w:tc>
        <w:tc>
          <w:tcPr>
            <w:tcW w:w="0" w:type="auto"/>
            <w:tcBorders>
              <w:top w:val="single" w:sz="4" w:space="0" w:color="auto"/>
              <w:bottom w:val="single" w:sz="4" w:space="0" w:color="auto"/>
            </w:tcBorders>
            <w:vAlign w:val="bottom"/>
          </w:tcPr>
          <w:p w14:paraId="18DD407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1c</w:t>
            </w:r>
            <w:r w:rsidRPr="09F3B44F">
              <w:rPr>
                <w:rFonts w:eastAsiaTheme="minorEastAsia"/>
                <w:sz w:val="20"/>
                <w:szCs w:val="20"/>
              </w:rPr>
              <w:t xml:space="preserve"> Date Sold</w:t>
            </w:r>
          </w:p>
        </w:tc>
        <w:tc>
          <w:tcPr>
            <w:tcW w:w="0" w:type="auto"/>
            <w:tcBorders>
              <w:top w:val="single" w:sz="4" w:space="0" w:color="auto"/>
              <w:bottom w:val="single" w:sz="4" w:space="0" w:color="auto"/>
            </w:tcBorders>
            <w:vAlign w:val="bottom"/>
          </w:tcPr>
          <w:p w14:paraId="7AFE69FE"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1d</w:t>
            </w:r>
            <w:r w:rsidRPr="09F3B44F">
              <w:rPr>
                <w:rFonts w:eastAsiaTheme="minorEastAsia"/>
                <w:sz w:val="20"/>
                <w:szCs w:val="20"/>
              </w:rPr>
              <w:t xml:space="preserve"> Proceeds</w:t>
            </w:r>
          </w:p>
        </w:tc>
        <w:tc>
          <w:tcPr>
            <w:tcW w:w="0" w:type="auto"/>
            <w:tcBorders>
              <w:top w:val="single" w:sz="4" w:space="0" w:color="auto"/>
              <w:bottom w:val="single" w:sz="4" w:space="0" w:color="auto"/>
            </w:tcBorders>
            <w:vAlign w:val="bottom"/>
          </w:tcPr>
          <w:p w14:paraId="0D353CE6"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1e</w:t>
            </w:r>
            <w:r w:rsidRPr="09F3B44F">
              <w:rPr>
                <w:rFonts w:eastAsiaTheme="minorEastAsia"/>
                <w:sz w:val="20"/>
                <w:szCs w:val="20"/>
              </w:rPr>
              <w:t xml:space="preserve"> Cost or </w:t>
            </w:r>
            <w:proofErr w:type="gramStart"/>
            <w:r w:rsidRPr="09F3B44F">
              <w:rPr>
                <w:rFonts w:eastAsiaTheme="minorEastAsia"/>
                <w:sz w:val="20"/>
                <w:szCs w:val="20"/>
              </w:rPr>
              <w:t>other</w:t>
            </w:r>
            <w:proofErr w:type="gramEnd"/>
            <w:r w:rsidRPr="09F3B44F">
              <w:rPr>
                <w:rFonts w:eastAsiaTheme="minorEastAsia"/>
                <w:sz w:val="20"/>
                <w:szCs w:val="20"/>
              </w:rPr>
              <w:t xml:space="preserve"> Basis</w:t>
            </w:r>
          </w:p>
        </w:tc>
        <w:tc>
          <w:tcPr>
            <w:tcW w:w="0" w:type="auto"/>
            <w:tcBorders>
              <w:top w:val="single" w:sz="4" w:space="0" w:color="auto"/>
              <w:bottom w:val="single" w:sz="4" w:space="0" w:color="auto"/>
            </w:tcBorders>
            <w:vAlign w:val="bottom"/>
          </w:tcPr>
          <w:p w14:paraId="4E6DEE57"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1f</w:t>
            </w:r>
            <w:r w:rsidRPr="09F3B44F">
              <w:rPr>
                <w:rFonts w:eastAsiaTheme="minorEastAsia"/>
                <w:sz w:val="20"/>
                <w:szCs w:val="20"/>
              </w:rPr>
              <w:t xml:space="preserve"> Code</w:t>
            </w:r>
          </w:p>
        </w:tc>
        <w:tc>
          <w:tcPr>
            <w:tcW w:w="0" w:type="auto"/>
            <w:tcBorders>
              <w:top w:val="single" w:sz="4" w:space="0" w:color="auto"/>
              <w:bottom w:val="single" w:sz="4" w:space="0" w:color="auto"/>
            </w:tcBorders>
            <w:vAlign w:val="bottom"/>
          </w:tcPr>
          <w:p w14:paraId="6A5D4E94"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1g</w:t>
            </w:r>
            <w:r w:rsidRPr="09F3B44F">
              <w:rPr>
                <w:rFonts w:eastAsiaTheme="minorEastAsia"/>
                <w:sz w:val="20"/>
                <w:szCs w:val="20"/>
              </w:rPr>
              <w:t xml:space="preserve"> Adj</w:t>
            </w:r>
          </w:p>
        </w:tc>
        <w:tc>
          <w:tcPr>
            <w:tcW w:w="0" w:type="auto"/>
            <w:tcBorders>
              <w:top w:val="single" w:sz="4" w:space="0" w:color="auto"/>
              <w:bottom w:val="single" w:sz="4" w:space="0" w:color="auto"/>
            </w:tcBorders>
            <w:vAlign w:val="bottom"/>
          </w:tcPr>
          <w:p w14:paraId="189C6ED7" w14:textId="77777777" w:rsidR="00F14995" w:rsidRPr="001E18C9" w:rsidRDefault="00F14995" w:rsidP="00F14995">
            <w:pPr>
              <w:spacing w:after="0"/>
              <w:jc w:val="center"/>
              <w:rPr>
                <w:rFonts w:cstheme="minorHAnsi"/>
                <w:sz w:val="20"/>
                <w:szCs w:val="24"/>
              </w:rPr>
            </w:pPr>
            <w:r w:rsidRPr="09F3B44F">
              <w:rPr>
                <w:rFonts w:eastAsiaTheme="minorEastAsia"/>
                <w:sz w:val="20"/>
                <w:szCs w:val="20"/>
              </w:rPr>
              <w:t xml:space="preserve">Gain / </w:t>
            </w:r>
            <w:proofErr w:type="gramStart"/>
            <w:r w:rsidRPr="09F3B44F">
              <w:rPr>
                <w:rFonts w:eastAsiaTheme="minorEastAsia"/>
                <w:sz w:val="20"/>
                <w:szCs w:val="20"/>
              </w:rPr>
              <w:t>Loss(</w:t>
            </w:r>
            <w:proofErr w:type="gramEnd"/>
            <w:r w:rsidRPr="09F3B44F">
              <w:rPr>
                <w:rFonts w:eastAsiaTheme="minorEastAsia"/>
                <w:sz w:val="20"/>
                <w:szCs w:val="20"/>
              </w:rPr>
              <w:t>-)</w:t>
            </w:r>
          </w:p>
        </w:tc>
        <w:tc>
          <w:tcPr>
            <w:tcW w:w="0" w:type="auto"/>
            <w:tcBorders>
              <w:top w:val="single" w:sz="4" w:space="0" w:color="auto"/>
              <w:bottom w:val="single" w:sz="4" w:space="0" w:color="auto"/>
            </w:tcBorders>
            <w:vAlign w:val="bottom"/>
          </w:tcPr>
          <w:p w14:paraId="4454F73C" w14:textId="77777777" w:rsidR="00F14995" w:rsidRPr="001E18C9" w:rsidRDefault="00F14995" w:rsidP="00F14995">
            <w:pPr>
              <w:spacing w:after="0"/>
              <w:jc w:val="center"/>
              <w:rPr>
                <w:rFonts w:cstheme="minorHAnsi"/>
                <w:sz w:val="20"/>
                <w:szCs w:val="24"/>
              </w:rPr>
            </w:pPr>
            <w:r w:rsidRPr="09F3B44F">
              <w:rPr>
                <w:rFonts w:eastAsiaTheme="minorEastAsia"/>
                <w:b/>
                <w:bCs/>
                <w:sz w:val="20"/>
                <w:szCs w:val="20"/>
              </w:rPr>
              <w:t>4</w:t>
            </w:r>
            <w:r w:rsidRPr="09F3B44F">
              <w:rPr>
                <w:rFonts w:eastAsiaTheme="minorEastAsia"/>
                <w:sz w:val="20"/>
                <w:szCs w:val="20"/>
              </w:rPr>
              <w:t xml:space="preserve"> Federal Tax Withheld</w:t>
            </w:r>
          </w:p>
        </w:tc>
      </w:tr>
      <w:tr w:rsidR="006213B8" w:rsidRPr="001E18C9" w14:paraId="62DF1118" w14:textId="77777777" w:rsidTr="00F14995">
        <w:tc>
          <w:tcPr>
            <w:tcW w:w="0" w:type="auto"/>
            <w:gridSpan w:val="3"/>
          </w:tcPr>
          <w:p w14:paraId="5BAD3643" w14:textId="205FB62A" w:rsidR="00F14995" w:rsidRPr="00A61976" w:rsidRDefault="004A4961" w:rsidP="00F14995">
            <w:pPr>
              <w:spacing w:after="0"/>
              <w:rPr>
                <w:rFonts w:cstheme="minorHAnsi"/>
                <w:b/>
                <w:sz w:val="20"/>
                <w:szCs w:val="24"/>
              </w:rPr>
            </w:pPr>
            <w:r>
              <w:rPr>
                <w:rFonts w:eastAsiaTheme="minorEastAsia"/>
                <w:b/>
                <w:bCs/>
                <w:sz w:val="20"/>
                <w:szCs w:val="20"/>
              </w:rPr>
              <w:t>Acme Corp (ZACO</w:t>
            </w:r>
            <w:r w:rsidRPr="09F3B44F">
              <w:rPr>
                <w:rFonts w:eastAsiaTheme="minorEastAsia"/>
                <w:b/>
                <w:bCs/>
                <w:sz w:val="20"/>
                <w:szCs w:val="20"/>
              </w:rPr>
              <w:t>)</w:t>
            </w:r>
          </w:p>
        </w:tc>
        <w:tc>
          <w:tcPr>
            <w:tcW w:w="0" w:type="auto"/>
          </w:tcPr>
          <w:p w14:paraId="1F07961D" w14:textId="77777777" w:rsidR="00F14995" w:rsidRPr="001E18C9" w:rsidRDefault="00F14995" w:rsidP="00F14995">
            <w:pPr>
              <w:spacing w:after="0"/>
              <w:jc w:val="right"/>
              <w:rPr>
                <w:rFonts w:cstheme="minorHAnsi"/>
                <w:sz w:val="20"/>
                <w:szCs w:val="24"/>
              </w:rPr>
            </w:pPr>
          </w:p>
        </w:tc>
        <w:tc>
          <w:tcPr>
            <w:tcW w:w="0" w:type="auto"/>
          </w:tcPr>
          <w:p w14:paraId="01168DFC" w14:textId="77777777" w:rsidR="00F14995" w:rsidRPr="001E18C9" w:rsidRDefault="00F14995" w:rsidP="00F14995">
            <w:pPr>
              <w:spacing w:after="0"/>
              <w:jc w:val="right"/>
              <w:rPr>
                <w:rFonts w:cstheme="minorHAnsi"/>
                <w:sz w:val="20"/>
                <w:szCs w:val="24"/>
              </w:rPr>
            </w:pPr>
          </w:p>
        </w:tc>
        <w:tc>
          <w:tcPr>
            <w:tcW w:w="0" w:type="auto"/>
          </w:tcPr>
          <w:p w14:paraId="5951BFE8" w14:textId="77777777" w:rsidR="00F14995" w:rsidRPr="001E18C9" w:rsidRDefault="00F14995" w:rsidP="00F14995">
            <w:pPr>
              <w:spacing w:after="0"/>
              <w:jc w:val="center"/>
              <w:rPr>
                <w:rFonts w:cstheme="minorHAnsi"/>
                <w:sz w:val="20"/>
                <w:szCs w:val="24"/>
              </w:rPr>
            </w:pPr>
          </w:p>
        </w:tc>
        <w:tc>
          <w:tcPr>
            <w:tcW w:w="0" w:type="auto"/>
          </w:tcPr>
          <w:p w14:paraId="303C0C70" w14:textId="77777777" w:rsidR="00F14995" w:rsidRPr="001E18C9" w:rsidRDefault="00F14995" w:rsidP="00F14995">
            <w:pPr>
              <w:spacing w:after="0"/>
              <w:jc w:val="right"/>
              <w:rPr>
                <w:rFonts w:cstheme="minorHAnsi"/>
                <w:sz w:val="20"/>
                <w:szCs w:val="24"/>
              </w:rPr>
            </w:pPr>
          </w:p>
        </w:tc>
        <w:tc>
          <w:tcPr>
            <w:tcW w:w="0" w:type="auto"/>
          </w:tcPr>
          <w:p w14:paraId="0AB5EBDF" w14:textId="77777777" w:rsidR="00F14995" w:rsidRPr="001E18C9" w:rsidRDefault="00F14995" w:rsidP="00F14995">
            <w:pPr>
              <w:spacing w:after="0"/>
              <w:jc w:val="right"/>
              <w:rPr>
                <w:rFonts w:cstheme="minorHAnsi"/>
                <w:sz w:val="20"/>
                <w:szCs w:val="24"/>
              </w:rPr>
            </w:pPr>
          </w:p>
        </w:tc>
        <w:tc>
          <w:tcPr>
            <w:tcW w:w="0" w:type="auto"/>
          </w:tcPr>
          <w:p w14:paraId="002692EC" w14:textId="77777777" w:rsidR="00F14995" w:rsidRPr="001E18C9" w:rsidRDefault="00F14995" w:rsidP="00F14995">
            <w:pPr>
              <w:spacing w:after="0"/>
              <w:jc w:val="right"/>
              <w:rPr>
                <w:rFonts w:cstheme="minorHAnsi"/>
                <w:sz w:val="20"/>
                <w:szCs w:val="24"/>
              </w:rPr>
            </w:pPr>
          </w:p>
        </w:tc>
      </w:tr>
      <w:tr w:rsidR="006213B8" w:rsidRPr="001E18C9" w14:paraId="088F8911" w14:textId="77777777" w:rsidTr="00931159">
        <w:tc>
          <w:tcPr>
            <w:tcW w:w="0" w:type="auto"/>
          </w:tcPr>
          <w:p w14:paraId="32C89562"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4178FEA" w14:textId="00E06361" w:rsidR="006F77DD" w:rsidRPr="001E18C9" w:rsidRDefault="000C266A" w:rsidP="00931159">
            <w:pPr>
              <w:spacing w:after="0"/>
              <w:jc w:val="center"/>
              <w:rPr>
                <w:rFonts w:cstheme="minorHAnsi"/>
                <w:sz w:val="20"/>
                <w:szCs w:val="24"/>
              </w:rPr>
            </w:pPr>
            <w:r>
              <w:rPr>
                <w:rFonts w:eastAsiaTheme="minorEastAsia"/>
                <w:sz w:val="20"/>
                <w:szCs w:val="20"/>
              </w:rPr>
              <w:t>07-02-</w:t>
            </w:r>
            <w:r w:rsidR="00A85BED">
              <w:rPr>
                <w:rFonts w:eastAsiaTheme="minorEastAsia"/>
                <w:sz w:val="20"/>
                <w:szCs w:val="20"/>
              </w:rPr>
              <w:t>200</w:t>
            </w:r>
            <w:r w:rsidR="003C321F">
              <w:rPr>
                <w:rFonts w:eastAsiaTheme="minorEastAsia"/>
                <w:sz w:val="20"/>
                <w:szCs w:val="20"/>
              </w:rPr>
              <w:t>4</w:t>
            </w:r>
          </w:p>
        </w:tc>
        <w:tc>
          <w:tcPr>
            <w:tcW w:w="0" w:type="auto"/>
            <w:noWrap/>
          </w:tcPr>
          <w:p w14:paraId="26F8F081" w14:textId="099387CB" w:rsidR="006F77DD" w:rsidRPr="001E18C9" w:rsidRDefault="000C266A" w:rsidP="00931159">
            <w:pPr>
              <w:spacing w:after="0"/>
              <w:jc w:val="center"/>
              <w:rPr>
                <w:rFonts w:cstheme="minorHAnsi"/>
                <w:sz w:val="20"/>
                <w:szCs w:val="24"/>
              </w:rPr>
            </w:pPr>
            <w:r>
              <w:rPr>
                <w:rFonts w:eastAsiaTheme="minorEastAsia"/>
                <w:sz w:val="20"/>
                <w:szCs w:val="20"/>
              </w:rPr>
              <w:t>01</w:t>
            </w:r>
            <w:r w:rsidR="006F77DD" w:rsidRPr="09F3B44F">
              <w:rPr>
                <w:rFonts w:eastAsiaTheme="minorEastAsia"/>
                <w:sz w:val="20"/>
                <w:szCs w:val="20"/>
              </w:rPr>
              <w:t>-15-</w:t>
            </w:r>
            <w:r w:rsidR="00BE45AC">
              <w:rPr>
                <w:rFonts w:eastAsiaTheme="minorEastAsia"/>
                <w:sz w:val="20"/>
                <w:szCs w:val="20"/>
              </w:rPr>
              <w:t>2018</w:t>
            </w:r>
          </w:p>
        </w:tc>
        <w:tc>
          <w:tcPr>
            <w:tcW w:w="0" w:type="auto"/>
          </w:tcPr>
          <w:p w14:paraId="372F5F4D" w14:textId="677F7812" w:rsidR="006F77DD" w:rsidRPr="001E18C9" w:rsidRDefault="003C321F" w:rsidP="00931159">
            <w:pPr>
              <w:spacing w:after="0"/>
              <w:jc w:val="right"/>
              <w:rPr>
                <w:rFonts w:cstheme="minorHAnsi"/>
                <w:sz w:val="20"/>
                <w:szCs w:val="24"/>
              </w:rPr>
            </w:pPr>
            <w:r>
              <w:rPr>
                <w:rFonts w:cstheme="minorHAnsi"/>
                <w:sz w:val="20"/>
                <w:szCs w:val="24"/>
              </w:rPr>
              <w:t>4</w:t>
            </w:r>
            <w:r w:rsidR="006F77DD">
              <w:rPr>
                <w:rFonts w:cstheme="minorHAnsi"/>
                <w:sz w:val="20"/>
                <w:szCs w:val="24"/>
              </w:rPr>
              <w:t>50.00</w:t>
            </w:r>
          </w:p>
        </w:tc>
        <w:tc>
          <w:tcPr>
            <w:tcW w:w="0" w:type="auto"/>
          </w:tcPr>
          <w:p w14:paraId="2F67F007" w14:textId="58CE786E" w:rsidR="006F77DD" w:rsidRPr="001E18C9" w:rsidRDefault="003C321F" w:rsidP="00931159">
            <w:pPr>
              <w:spacing w:after="0"/>
              <w:jc w:val="right"/>
              <w:rPr>
                <w:rFonts w:cstheme="minorHAnsi"/>
                <w:sz w:val="20"/>
                <w:szCs w:val="24"/>
              </w:rPr>
            </w:pPr>
            <w:r>
              <w:rPr>
                <w:rFonts w:cstheme="minorHAnsi"/>
                <w:sz w:val="20"/>
                <w:szCs w:val="24"/>
              </w:rPr>
              <w:t>4</w:t>
            </w:r>
            <w:r w:rsidR="006F77DD">
              <w:rPr>
                <w:rFonts w:cstheme="minorHAnsi"/>
                <w:sz w:val="20"/>
                <w:szCs w:val="24"/>
              </w:rPr>
              <w:t>40.00</w:t>
            </w:r>
          </w:p>
        </w:tc>
        <w:tc>
          <w:tcPr>
            <w:tcW w:w="0" w:type="auto"/>
          </w:tcPr>
          <w:p w14:paraId="41701B54" w14:textId="77777777" w:rsidR="006F77DD" w:rsidRPr="001E18C9" w:rsidRDefault="006F77DD" w:rsidP="00931159">
            <w:pPr>
              <w:spacing w:after="0"/>
              <w:jc w:val="center"/>
              <w:rPr>
                <w:rFonts w:cstheme="minorHAnsi"/>
                <w:sz w:val="20"/>
                <w:szCs w:val="24"/>
              </w:rPr>
            </w:pPr>
          </w:p>
        </w:tc>
        <w:tc>
          <w:tcPr>
            <w:tcW w:w="0" w:type="auto"/>
          </w:tcPr>
          <w:p w14:paraId="04D536BE" w14:textId="77777777" w:rsidR="006F77DD" w:rsidRPr="001E18C9" w:rsidRDefault="006F77DD" w:rsidP="00931159">
            <w:pPr>
              <w:spacing w:after="0"/>
              <w:jc w:val="right"/>
              <w:rPr>
                <w:rFonts w:cstheme="minorHAnsi"/>
                <w:sz w:val="20"/>
                <w:szCs w:val="24"/>
              </w:rPr>
            </w:pPr>
          </w:p>
        </w:tc>
        <w:tc>
          <w:tcPr>
            <w:tcW w:w="0" w:type="auto"/>
          </w:tcPr>
          <w:p w14:paraId="02A1C69B" w14:textId="77777777" w:rsidR="006F77DD" w:rsidRPr="001E18C9" w:rsidRDefault="006F77DD" w:rsidP="00931159">
            <w:pPr>
              <w:spacing w:after="0"/>
              <w:jc w:val="right"/>
              <w:rPr>
                <w:rFonts w:cstheme="minorHAnsi"/>
                <w:sz w:val="20"/>
                <w:szCs w:val="24"/>
              </w:rPr>
            </w:pPr>
            <w:r>
              <w:rPr>
                <w:rFonts w:cstheme="minorHAnsi"/>
                <w:sz w:val="20"/>
                <w:szCs w:val="24"/>
              </w:rPr>
              <w:t>10.00</w:t>
            </w:r>
          </w:p>
        </w:tc>
        <w:tc>
          <w:tcPr>
            <w:tcW w:w="0" w:type="auto"/>
          </w:tcPr>
          <w:p w14:paraId="134CE8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6815DCAD" w14:textId="77777777" w:rsidTr="00931159">
        <w:tc>
          <w:tcPr>
            <w:tcW w:w="0" w:type="auto"/>
          </w:tcPr>
          <w:p w14:paraId="1DC8AB31"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65C2C73" w14:textId="35E63D65" w:rsidR="006F77DD" w:rsidRPr="001E18C9" w:rsidRDefault="000C266A" w:rsidP="00931159">
            <w:pPr>
              <w:spacing w:after="0"/>
              <w:jc w:val="center"/>
              <w:rPr>
                <w:rFonts w:cstheme="minorHAnsi"/>
                <w:sz w:val="20"/>
                <w:szCs w:val="24"/>
              </w:rPr>
            </w:pPr>
            <w:r>
              <w:rPr>
                <w:rFonts w:eastAsiaTheme="minorEastAsia"/>
                <w:sz w:val="20"/>
                <w:szCs w:val="20"/>
              </w:rPr>
              <w:t>07-02-</w:t>
            </w:r>
            <w:r w:rsidR="00A85BED">
              <w:rPr>
                <w:rFonts w:eastAsiaTheme="minorEastAsia"/>
                <w:sz w:val="20"/>
                <w:szCs w:val="20"/>
              </w:rPr>
              <w:t>200</w:t>
            </w:r>
            <w:r w:rsidR="003C321F">
              <w:rPr>
                <w:rFonts w:eastAsiaTheme="minorEastAsia"/>
                <w:sz w:val="20"/>
                <w:szCs w:val="20"/>
              </w:rPr>
              <w:t>4</w:t>
            </w:r>
          </w:p>
        </w:tc>
        <w:tc>
          <w:tcPr>
            <w:tcW w:w="0" w:type="auto"/>
            <w:noWrap/>
          </w:tcPr>
          <w:p w14:paraId="092213B8" w14:textId="0A916A98" w:rsidR="006F77DD" w:rsidRPr="001E18C9" w:rsidRDefault="000C266A" w:rsidP="00931159">
            <w:pPr>
              <w:spacing w:after="0"/>
              <w:jc w:val="center"/>
              <w:rPr>
                <w:rFonts w:cstheme="minorHAnsi"/>
                <w:sz w:val="20"/>
                <w:szCs w:val="24"/>
              </w:rPr>
            </w:pPr>
            <w:r>
              <w:rPr>
                <w:rFonts w:eastAsiaTheme="minorEastAsia"/>
                <w:sz w:val="20"/>
                <w:szCs w:val="20"/>
              </w:rPr>
              <w:t>02</w:t>
            </w:r>
            <w:r w:rsidR="006F77DD" w:rsidRPr="09F3B44F">
              <w:rPr>
                <w:rFonts w:eastAsiaTheme="minorEastAsia"/>
                <w:sz w:val="20"/>
                <w:szCs w:val="20"/>
              </w:rPr>
              <w:t>-15-</w:t>
            </w:r>
            <w:r w:rsidR="00BE45AC">
              <w:rPr>
                <w:rFonts w:eastAsiaTheme="minorEastAsia"/>
                <w:sz w:val="20"/>
                <w:szCs w:val="20"/>
              </w:rPr>
              <w:t>2018</w:t>
            </w:r>
          </w:p>
        </w:tc>
        <w:tc>
          <w:tcPr>
            <w:tcW w:w="0" w:type="auto"/>
          </w:tcPr>
          <w:p w14:paraId="7B5B2872" w14:textId="25E5C706"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4</w:t>
            </w:r>
            <w:r w:rsidR="006F77DD">
              <w:rPr>
                <w:rFonts w:cstheme="minorHAnsi"/>
                <w:sz w:val="20"/>
                <w:szCs w:val="24"/>
              </w:rPr>
              <w:t>0.00</w:t>
            </w:r>
          </w:p>
        </w:tc>
        <w:tc>
          <w:tcPr>
            <w:tcW w:w="0" w:type="auto"/>
          </w:tcPr>
          <w:p w14:paraId="732B9CDD" w14:textId="01E60EF9" w:rsidR="006F77DD" w:rsidRPr="001E18C9" w:rsidRDefault="003C321F" w:rsidP="00931159">
            <w:pPr>
              <w:spacing w:after="0"/>
              <w:jc w:val="right"/>
              <w:rPr>
                <w:rFonts w:cstheme="minorHAnsi"/>
                <w:sz w:val="20"/>
                <w:szCs w:val="24"/>
              </w:rPr>
            </w:pPr>
            <w:r>
              <w:rPr>
                <w:rFonts w:cstheme="minorHAnsi"/>
                <w:sz w:val="20"/>
                <w:szCs w:val="24"/>
              </w:rPr>
              <w:t>4</w:t>
            </w:r>
            <w:r w:rsidR="006F77DD">
              <w:rPr>
                <w:rFonts w:cstheme="minorHAnsi"/>
                <w:sz w:val="20"/>
                <w:szCs w:val="24"/>
              </w:rPr>
              <w:t>40.00</w:t>
            </w:r>
          </w:p>
        </w:tc>
        <w:tc>
          <w:tcPr>
            <w:tcW w:w="0" w:type="auto"/>
          </w:tcPr>
          <w:p w14:paraId="6B2DC970" w14:textId="77777777" w:rsidR="006F77DD" w:rsidRPr="001E18C9" w:rsidRDefault="006F77DD" w:rsidP="00931159">
            <w:pPr>
              <w:spacing w:after="0"/>
              <w:jc w:val="center"/>
              <w:rPr>
                <w:rFonts w:cstheme="minorHAnsi"/>
                <w:sz w:val="20"/>
                <w:szCs w:val="24"/>
              </w:rPr>
            </w:pPr>
          </w:p>
        </w:tc>
        <w:tc>
          <w:tcPr>
            <w:tcW w:w="0" w:type="auto"/>
          </w:tcPr>
          <w:p w14:paraId="5695B0F7" w14:textId="77777777" w:rsidR="006F77DD" w:rsidRPr="001E18C9" w:rsidRDefault="006F77DD" w:rsidP="00931159">
            <w:pPr>
              <w:spacing w:after="0"/>
              <w:jc w:val="right"/>
              <w:rPr>
                <w:rFonts w:cstheme="minorHAnsi"/>
                <w:sz w:val="20"/>
                <w:szCs w:val="24"/>
              </w:rPr>
            </w:pPr>
          </w:p>
        </w:tc>
        <w:tc>
          <w:tcPr>
            <w:tcW w:w="0" w:type="auto"/>
          </w:tcPr>
          <w:p w14:paraId="47B2E77F" w14:textId="6551100A" w:rsidR="006F77DD" w:rsidRPr="001E18C9" w:rsidRDefault="006F77DD" w:rsidP="00931159">
            <w:pPr>
              <w:spacing w:after="0"/>
              <w:jc w:val="right"/>
              <w:rPr>
                <w:rFonts w:cstheme="minorHAnsi"/>
                <w:sz w:val="20"/>
                <w:szCs w:val="24"/>
              </w:rPr>
            </w:pPr>
            <w:r>
              <w:rPr>
                <w:rFonts w:cstheme="minorHAnsi"/>
                <w:sz w:val="20"/>
                <w:szCs w:val="24"/>
              </w:rPr>
              <w:t>0.00</w:t>
            </w:r>
          </w:p>
        </w:tc>
        <w:tc>
          <w:tcPr>
            <w:tcW w:w="0" w:type="auto"/>
          </w:tcPr>
          <w:p w14:paraId="3567BEF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64C0EAB3" w14:textId="77777777" w:rsidTr="00931159">
        <w:tc>
          <w:tcPr>
            <w:tcW w:w="0" w:type="auto"/>
          </w:tcPr>
          <w:p w14:paraId="0D5FDA4F"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3146D1C1" w14:textId="6A99CE8D"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04E9B6C7" w14:textId="7BC5659B"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BE45AC">
              <w:rPr>
                <w:rFonts w:eastAsiaTheme="minorEastAsia"/>
                <w:sz w:val="20"/>
                <w:szCs w:val="20"/>
              </w:rPr>
              <w:t>2018</w:t>
            </w:r>
          </w:p>
        </w:tc>
        <w:tc>
          <w:tcPr>
            <w:tcW w:w="0" w:type="auto"/>
          </w:tcPr>
          <w:p w14:paraId="1515A5B8" w14:textId="54A1D5DD" w:rsidR="006F77DD" w:rsidRPr="001E18C9" w:rsidRDefault="003C321F" w:rsidP="00931159">
            <w:pPr>
              <w:spacing w:after="0"/>
              <w:jc w:val="right"/>
              <w:rPr>
                <w:rFonts w:cstheme="minorHAnsi"/>
                <w:sz w:val="20"/>
                <w:szCs w:val="24"/>
              </w:rPr>
            </w:pPr>
            <w:r>
              <w:rPr>
                <w:rFonts w:cstheme="minorHAnsi"/>
                <w:sz w:val="20"/>
                <w:szCs w:val="24"/>
              </w:rPr>
              <w:t>4</w:t>
            </w:r>
            <w:r w:rsidR="006F77DD">
              <w:rPr>
                <w:rFonts w:cstheme="minorHAnsi"/>
                <w:sz w:val="20"/>
                <w:szCs w:val="24"/>
              </w:rPr>
              <w:t>50.00</w:t>
            </w:r>
          </w:p>
        </w:tc>
        <w:tc>
          <w:tcPr>
            <w:tcW w:w="0" w:type="auto"/>
          </w:tcPr>
          <w:p w14:paraId="7A834ADF" w14:textId="3217E83D"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19DC54B6" w14:textId="77777777" w:rsidR="006F77DD" w:rsidRPr="001E18C9" w:rsidRDefault="006F77DD" w:rsidP="00931159">
            <w:pPr>
              <w:spacing w:after="0"/>
              <w:jc w:val="center"/>
              <w:rPr>
                <w:rFonts w:cstheme="minorHAnsi"/>
                <w:sz w:val="20"/>
                <w:szCs w:val="24"/>
              </w:rPr>
            </w:pPr>
          </w:p>
        </w:tc>
        <w:tc>
          <w:tcPr>
            <w:tcW w:w="0" w:type="auto"/>
          </w:tcPr>
          <w:p w14:paraId="34AA7BCC" w14:textId="77777777" w:rsidR="006F77DD" w:rsidRPr="001E18C9" w:rsidRDefault="006F77DD" w:rsidP="00931159">
            <w:pPr>
              <w:spacing w:after="0"/>
              <w:jc w:val="right"/>
              <w:rPr>
                <w:rFonts w:cstheme="minorHAnsi"/>
                <w:sz w:val="20"/>
                <w:szCs w:val="24"/>
              </w:rPr>
            </w:pPr>
          </w:p>
        </w:tc>
        <w:tc>
          <w:tcPr>
            <w:tcW w:w="0" w:type="auto"/>
          </w:tcPr>
          <w:p w14:paraId="0B5C04FF" w14:textId="4CD1B838"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643873D7"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11F9AC0A" w14:textId="77777777" w:rsidTr="00931159">
        <w:tc>
          <w:tcPr>
            <w:tcW w:w="0" w:type="auto"/>
          </w:tcPr>
          <w:p w14:paraId="5BAB83F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5DF34C36" w14:textId="7778D6D4"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59BFADF9" w14:textId="197634BD" w:rsidR="006F77DD" w:rsidRPr="001E18C9" w:rsidRDefault="000C266A" w:rsidP="00931159">
            <w:pPr>
              <w:spacing w:after="0"/>
              <w:jc w:val="center"/>
              <w:rPr>
                <w:rFonts w:cstheme="minorHAnsi"/>
                <w:sz w:val="20"/>
                <w:szCs w:val="24"/>
              </w:rPr>
            </w:pPr>
            <w:r>
              <w:rPr>
                <w:rFonts w:eastAsiaTheme="minorEastAsia"/>
                <w:sz w:val="20"/>
                <w:szCs w:val="20"/>
              </w:rPr>
              <w:t>04</w:t>
            </w:r>
            <w:r w:rsidR="006F77DD" w:rsidRPr="09F3B44F">
              <w:rPr>
                <w:rFonts w:eastAsiaTheme="minorEastAsia"/>
                <w:sz w:val="20"/>
                <w:szCs w:val="20"/>
              </w:rPr>
              <w:t>-15-</w:t>
            </w:r>
            <w:r w:rsidR="00BE45AC">
              <w:rPr>
                <w:rFonts w:eastAsiaTheme="minorEastAsia"/>
                <w:sz w:val="20"/>
                <w:szCs w:val="20"/>
              </w:rPr>
              <w:t>2018</w:t>
            </w:r>
          </w:p>
        </w:tc>
        <w:tc>
          <w:tcPr>
            <w:tcW w:w="0" w:type="auto"/>
          </w:tcPr>
          <w:p w14:paraId="29821B0D" w14:textId="2619AFF9"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4</w:t>
            </w:r>
            <w:r w:rsidR="006F77DD">
              <w:rPr>
                <w:rFonts w:cstheme="minorHAnsi"/>
                <w:sz w:val="20"/>
                <w:szCs w:val="24"/>
              </w:rPr>
              <w:t>0.00</w:t>
            </w:r>
          </w:p>
        </w:tc>
        <w:tc>
          <w:tcPr>
            <w:tcW w:w="0" w:type="auto"/>
          </w:tcPr>
          <w:p w14:paraId="7F548348" w14:textId="484CC55D"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683D5EE2" w14:textId="77777777" w:rsidR="006F77DD" w:rsidRPr="001E18C9" w:rsidRDefault="006F77DD" w:rsidP="00931159">
            <w:pPr>
              <w:spacing w:after="0"/>
              <w:jc w:val="center"/>
              <w:rPr>
                <w:rFonts w:cstheme="minorHAnsi"/>
                <w:sz w:val="20"/>
                <w:szCs w:val="24"/>
              </w:rPr>
            </w:pPr>
          </w:p>
        </w:tc>
        <w:tc>
          <w:tcPr>
            <w:tcW w:w="0" w:type="auto"/>
          </w:tcPr>
          <w:p w14:paraId="156DFC84" w14:textId="77777777" w:rsidR="006F77DD" w:rsidRPr="001E18C9" w:rsidRDefault="006F77DD" w:rsidP="00931159">
            <w:pPr>
              <w:spacing w:after="0"/>
              <w:jc w:val="right"/>
              <w:rPr>
                <w:rFonts w:cstheme="minorHAnsi"/>
                <w:sz w:val="20"/>
                <w:szCs w:val="24"/>
              </w:rPr>
            </w:pPr>
          </w:p>
        </w:tc>
        <w:tc>
          <w:tcPr>
            <w:tcW w:w="0" w:type="auto"/>
          </w:tcPr>
          <w:p w14:paraId="377D0375" w14:textId="386CEC7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1FA7F7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5AB7C5B3" w14:textId="77777777" w:rsidTr="00931159">
        <w:tc>
          <w:tcPr>
            <w:tcW w:w="0" w:type="auto"/>
          </w:tcPr>
          <w:p w14:paraId="0DA661E6"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306663C" w14:textId="4DD968A3"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678CE6AF" w14:textId="2257411E" w:rsidR="006F77DD" w:rsidRPr="001E18C9" w:rsidRDefault="000C266A" w:rsidP="00931159">
            <w:pPr>
              <w:spacing w:after="0"/>
              <w:jc w:val="center"/>
              <w:rPr>
                <w:rFonts w:cstheme="minorHAnsi"/>
                <w:sz w:val="20"/>
                <w:szCs w:val="24"/>
              </w:rPr>
            </w:pPr>
            <w:r>
              <w:rPr>
                <w:rFonts w:eastAsiaTheme="minorEastAsia"/>
                <w:sz w:val="20"/>
                <w:szCs w:val="20"/>
              </w:rPr>
              <w:t>05</w:t>
            </w:r>
            <w:r w:rsidR="006F77DD" w:rsidRPr="09F3B44F">
              <w:rPr>
                <w:rFonts w:eastAsiaTheme="minorEastAsia"/>
                <w:sz w:val="20"/>
                <w:szCs w:val="20"/>
              </w:rPr>
              <w:t>-15-</w:t>
            </w:r>
            <w:r w:rsidR="00BE45AC">
              <w:rPr>
                <w:rFonts w:eastAsiaTheme="minorEastAsia"/>
                <w:sz w:val="20"/>
                <w:szCs w:val="20"/>
              </w:rPr>
              <w:t>2018</w:t>
            </w:r>
          </w:p>
        </w:tc>
        <w:tc>
          <w:tcPr>
            <w:tcW w:w="0" w:type="auto"/>
          </w:tcPr>
          <w:p w14:paraId="237AAE14" w14:textId="5A7B9CE0" w:rsidR="006F77DD" w:rsidRPr="001E18C9" w:rsidRDefault="003C321F" w:rsidP="00931159">
            <w:pPr>
              <w:spacing w:after="0"/>
              <w:jc w:val="right"/>
              <w:rPr>
                <w:rFonts w:cstheme="minorHAnsi"/>
                <w:sz w:val="20"/>
                <w:szCs w:val="24"/>
              </w:rPr>
            </w:pPr>
            <w:r>
              <w:rPr>
                <w:rFonts w:cstheme="minorHAnsi"/>
                <w:sz w:val="20"/>
                <w:szCs w:val="24"/>
              </w:rPr>
              <w:t>4</w:t>
            </w:r>
            <w:r w:rsidR="006F77DD">
              <w:rPr>
                <w:rFonts w:cstheme="minorHAnsi"/>
                <w:sz w:val="20"/>
                <w:szCs w:val="24"/>
              </w:rPr>
              <w:t>50.00</w:t>
            </w:r>
          </w:p>
        </w:tc>
        <w:tc>
          <w:tcPr>
            <w:tcW w:w="0" w:type="auto"/>
          </w:tcPr>
          <w:p w14:paraId="3474FB53" w14:textId="58C9D0AD"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06DA72A0" w14:textId="77777777" w:rsidR="006F77DD" w:rsidRPr="001E18C9" w:rsidRDefault="006F77DD" w:rsidP="00931159">
            <w:pPr>
              <w:spacing w:after="0"/>
              <w:jc w:val="center"/>
              <w:rPr>
                <w:rFonts w:cstheme="minorHAnsi"/>
                <w:sz w:val="20"/>
                <w:szCs w:val="24"/>
              </w:rPr>
            </w:pPr>
          </w:p>
        </w:tc>
        <w:tc>
          <w:tcPr>
            <w:tcW w:w="0" w:type="auto"/>
          </w:tcPr>
          <w:p w14:paraId="056C24F1" w14:textId="77777777" w:rsidR="006F77DD" w:rsidRPr="001E18C9" w:rsidRDefault="006F77DD" w:rsidP="00931159">
            <w:pPr>
              <w:spacing w:after="0"/>
              <w:jc w:val="right"/>
              <w:rPr>
                <w:rFonts w:cstheme="minorHAnsi"/>
                <w:sz w:val="20"/>
                <w:szCs w:val="24"/>
              </w:rPr>
            </w:pPr>
          </w:p>
        </w:tc>
        <w:tc>
          <w:tcPr>
            <w:tcW w:w="0" w:type="auto"/>
          </w:tcPr>
          <w:p w14:paraId="20D1E999" w14:textId="0884622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2FFB6754"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10667715" w14:textId="77777777" w:rsidTr="00931159">
        <w:tc>
          <w:tcPr>
            <w:tcW w:w="0" w:type="auto"/>
          </w:tcPr>
          <w:p w14:paraId="54820CEE"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1C36FAE7" w14:textId="3D083671"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04442DBD" w14:textId="5E9E8389"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BE45AC">
              <w:rPr>
                <w:rFonts w:eastAsiaTheme="minorEastAsia"/>
                <w:sz w:val="20"/>
                <w:szCs w:val="20"/>
              </w:rPr>
              <w:t>2018</w:t>
            </w:r>
          </w:p>
        </w:tc>
        <w:tc>
          <w:tcPr>
            <w:tcW w:w="0" w:type="auto"/>
          </w:tcPr>
          <w:p w14:paraId="469B5984" w14:textId="0FF0ABF3"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4</w:t>
            </w:r>
            <w:r w:rsidR="006F77DD">
              <w:rPr>
                <w:rFonts w:cstheme="minorHAnsi"/>
                <w:sz w:val="20"/>
                <w:szCs w:val="24"/>
              </w:rPr>
              <w:t>0.00</w:t>
            </w:r>
          </w:p>
        </w:tc>
        <w:tc>
          <w:tcPr>
            <w:tcW w:w="0" w:type="auto"/>
          </w:tcPr>
          <w:p w14:paraId="50C5FD16" w14:textId="22824320"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568B108E" w14:textId="77777777" w:rsidR="006F77DD" w:rsidRPr="001E18C9" w:rsidRDefault="006F77DD" w:rsidP="00931159">
            <w:pPr>
              <w:spacing w:after="0"/>
              <w:jc w:val="center"/>
              <w:rPr>
                <w:rFonts w:cstheme="minorHAnsi"/>
                <w:sz w:val="20"/>
                <w:szCs w:val="24"/>
              </w:rPr>
            </w:pPr>
          </w:p>
        </w:tc>
        <w:tc>
          <w:tcPr>
            <w:tcW w:w="0" w:type="auto"/>
          </w:tcPr>
          <w:p w14:paraId="3006F014" w14:textId="77777777" w:rsidR="006F77DD" w:rsidRPr="001E18C9" w:rsidRDefault="006F77DD" w:rsidP="00931159">
            <w:pPr>
              <w:spacing w:after="0"/>
              <w:jc w:val="right"/>
              <w:rPr>
                <w:rFonts w:cstheme="minorHAnsi"/>
                <w:sz w:val="20"/>
                <w:szCs w:val="24"/>
              </w:rPr>
            </w:pPr>
          </w:p>
        </w:tc>
        <w:tc>
          <w:tcPr>
            <w:tcW w:w="0" w:type="auto"/>
          </w:tcPr>
          <w:p w14:paraId="1534F69A" w14:textId="37EDB22E"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BE5226D"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38BACE09" w14:textId="77777777" w:rsidTr="00931159">
        <w:tc>
          <w:tcPr>
            <w:tcW w:w="0" w:type="auto"/>
          </w:tcPr>
          <w:p w14:paraId="589AB60C"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4246CD44" w14:textId="27E9B484"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313D7A8D" w14:textId="7C9EFEC2" w:rsidR="006F77DD" w:rsidRPr="001E18C9" w:rsidRDefault="006F77DD" w:rsidP="00931159">
            <w:pPr>
              <w:spacing w:after="0"/>
              <w:jc w:val="center"/>
              <w:rPr>
                <w:rFonts w:cstheme="minorHAnsi"/>
                <w:sz w:val="20"/>
                <w:szCs w:val="24"/>
              </w:rPr>
            </w:pPr>
            <w:r w:rsidRPr="09F3B44F">
              <w:rPr>
                <w:rFonts w:eastAsiaTheme="minorEastAsia"/>
                <w:sz w:val="20"/>
                <w:szCs w:val="20"/>
              </w:rPr>
              <w:t>07-15-</w:t>
            </w:r>
            <w:r w:rsidR="00BE45AC">
              <w:rPr>
                <w:rFonts w:eastAsiaTheme="minorEastAsia"/>
                <w:sz w:val="20"/>
                <w:szCs w:val="20"/>
              </w:rPr>
              <w:t>2018</w:t>
            </w:r>
          </w:p>
        </w:tc>
        <w:tc>
          <w:tcPr>
            <w:tcW w:w="0" w:type="auto"/>
          </w:tcPr>
          <w:p w14:paraId="1E934CB0" w14:textId="0DE085A6" w:rsidR="006F77DD" w:rsidRPr="001E18C9" w:rsidRDefault="003C321F" w:rsidP="00931159">
            <w:pPr>
              <w:spacing w:after="0"/>
              <w:jc w:val="right"/>
              <w:rPr>
                <w:rFonts w:cstheme="minorHAnsi"/>
                <w:sz w:val="20"/>
                <w:szCs w:val="24"/>
              </w:rPr>
            </w:pPr>
            <w:r>
              <w:rPr>
                <w:rFonts w:cstheme="minorHAnsi"/>
                <w:sz w:val="20"/>
                <w:szCs w:val="24"/>
              </w:rPr>
              <w:t>4</w:t>
            </w:r>
            <w:r w:rsidR="006F77DD">
              <w:rPr>
                <w:rFonts w:cstheme="minorHAnsi"/>
                <w:sz w:val="20"/>
                <w:szCs w:val="24"/>
              </w:rPr>
              <w:t>50.00</w:t>
            </w:r>
          </w:p>
        </w:tc>
        <w:tc>
          <w:tcPr>
            <w:tcW w:w="0" w:type="auto"/>
          </w:tcPr>
          <w:p w14:paraId="13F1D122" w14:textId="4A3732CA"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3EF0CCFC" w14:textId="77777777" w:rsidR="006F77DD" w:rsidRPr="001E18C9" w:rsidRDefault="006F77DD" w:rsidP="00931159">
            <w:pPr>
              <w:spacing w:after="0"/>
              <w:jc w:val="center"/>
              <w:rPr>
                <w:rFonts w:cstheme="minorHAnsi"/>
                <w:sz w:val="20"/>
                <w:szCs w:val="24"/>
              </w:rPr>
            </w:pPr>
          </w:p>
        </w:tc>
        <w:tc>
          <w:tcPr>
            <w:tcW w:w="0" w:type="auto"/>
          </w:tcPr>
          <w:p w14:paraId="36F4ABE6" w14:textId="77777777" w:rsidR="006F77DD" w:rsidRPr="001E18C9" w:rsidRDefault="006F77DD" w:rsidP="00931159">
            <w:pPr>
              <w:spacing w:after="0"/>
              <w:jc w:val="right"/>
              <w:rPr>
                <w:rFonts w:cstheme="minorHAnsi"/>
                <w:sz w:val="20"/>
                <w:szCs w:val="24"/>
              </w:rPr>
            </w:pPr>
          </w:p>
        </w:tc>
        <w:tc>
          <w:tcPr>
            <w:tcW w:w="0" w:type="auto"/>
          </w:tcPr>
          <w:p w14:paraId="637373EA" w14:textId="1C91E2EB"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5F32BE49"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6F41F8A4" w14:textId="77777777" w:rsidTr="00931159">
        <w:tc>
          <w:tcPr>
            <w:tcW w:w="0" w:type="auto"/>
          </w:tcPr>
          <w:p w14:paraId="39A5020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0A4B87A9" w14:textId="78BBA085"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0EA00BF4" w14:textId="733DA20E" w:rsidR="006F77DD" w:rsidRPr="001E18C9" w:rsidRDefault="000C266A" w:rsidP="00931159">
            <w:pPr>
              <w:spacing w:after="0"/>
              <w:jc w:val="center"/>
              <w:rPr>
                <w:rFonts w:cstheme="minorHAnsi"/>
                <w:sz w:val="20"/>
                <w:szCs w:val="24"/>
              </w:rPr>
            </w:pPr>
            <w:r>
              <w:rPr>
                <w:rFonts w:eastAsiaTheme="minorEastAsia"/>
                <w:sz w:val="20"/>
                <w:szCs w:val="20"/>
              </w:rPr>
              <w:t>08</w:t>
            </w:r>
            <w:r w:rsidR="006F77DD" w:rsidRPr="09F3B44F">
              <w:rPr>
                <w:rFonts w:eastAsiaTheme="minorEastAsia"/>
                <w:sz w:val="20"/>
                <w:szCs w:val="20"/>
              </w:rPr>
              <w:t>-15-</w:t>
            </w:r>
            <w:r w:rsidR="00BE45AC">
              <w:rPr>
                <w:rFonts w:eastAsiaTheme="minorEastAsia"/>
                <w:sz w:val="20"/>
                <w:szCs w:val="20"/>
              </w:rPr>
              <w:t>2018</w:t>
            </w:r>
          </w:p>
        </w:tc>
        <w:tc>
          <w:tcPr>
            <w:tcW w:w="0" w:type="auto"/>
          </w:tcPr>
          <w:p w14:paraId="2CF753E7" w14:textId="714739DB"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4</w:t>
            </w:r>
            <w:r w:rsidR="006F77DD">
              <w:rPr>
                <w:rFonts w:cstheme="minorHAnsi"/>
                <w:sz w:val="20"/>
                <w:szCs w:val="24"/>
              </w:rPr>
              <w:t>0.00</w:t>
            </w:r>
          </w:p>
        </w:tc>
        <w:tc>
          <w:tcPr>
            <w:tcW w:w="0" w:type="auto"/>
          </w:tcPr>
          <w:p w14:paraId="275A8A9A" w14:textId="33EA5DC2"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57840CF0" w14:textId="77777777" w:rsidR="006F77DD" w:rsidRPr="001E18C9" w:rsidRDefault="006F77DD" w:rsidP="00931159">
            <w:pPr>
              <w:spacing w:after="0"/>
              <w:jc w:val="center"/>
              <w:rPr>
                <w:rFonts w:cstheme="minorHAnsi"/>
                <w:sz w:val="20"/>
                <w:szCs w:val="24"/>
              </w:rPr>
            </w:pPr>
          </w:p>
        </w:tc>
        <w:tc>
          <w:tcPr>
            <w:tcW w:w="0" w:type="auto"/>
          </w:tcPr>
          <w:p w14:paraId="7FF1289A" w14:textId="77777777" w:rsidR="006F77DD" w:rsidRPr="001E18C9" w:rsidRDefault="006F77DD" w:rsidP="00931159">
            <w:pPr>
              <w:spacing w:after="0"/>
              <w:jc w:val="right"/>
              <w:rPr>
                <w:rFonts w:cstheme="minorHAnsi"/>
                <w:sz w:val="20"/>
                <w:szCs w:val="24"/>
              </w:rPr>
            </w:pPr>
          </w:p>
        </w:tc>
        <w:tc>
          <w:tcPr>
            <w:tcW w:w="0" w:type="auto"/>
          </w:tcPr>
          <w:p w14:paraId="61AF9ED8" w14:textId="0C1C23D3"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296DAAE6"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43A6EBA6" w14:textId="77777777" w:rsidTr="00931159">
        <w:tc>
          <w:tcPr>
            <w:tcW w:w="0" w:type="auto"/>
          </w:tcPr>
          <w:p w14:paraId="2FEE7C1D"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6B1C30E3" w14:textId="0A041442"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338C51D4" w14:textId="053D072C" w:rsidR="006F77DD" w:rsidRPr="001E18C9" w:rsidRDefault="000C266A" w:rsidP="00931159">
            <w:pPr>
              <w:spacing w:after="0"/>
              <w:jc w:val="center"/>
              <w:rPr>
                <w:rFonts w:cstheme="minorHAnsi"/>
                <w:sz w:val="20"/>
                <w:szCs w:val="24"/>
              </w:rPr>
            </w:pPr>
            <w:r>
              <w:rPr>
                <w:rFonts w:eastAsiaTheme="minorEastAsia"/>
                <w:sz w:val="20"/>
                <w:szCs w:val="20"/>
              </w:rPr>
              <w:t>09</w:t>
            </w:r>
            <w:r w:rsidR="006F77DD" w:rsidRPr="09F3B44F">
              <w:rPr>
                <w:rFonts w:eastAsiaTheme="minorEastAsia"/>
                <w:sz w:val="20"/>
                <w:szCs w:val="20"/>
              </w:rPr>
              <w:t>-15-</w:t>
            </w:r>
            <w:r w:rsidR="00BE45AC">
              <w:rPr>
                <w:rFonts w:eastAsiaTheme="minorEastAsia"/>
                <w:sz w:val="20"/>
                <w:szCs w:val="20"/>
              </w:rPr>
              <w:t>2018</w:t>
            </w:r>
          </w:p>
        </w:tc>
        <w:tc>
          <w:tcPr>
            <w:tcW w:w="0" w:type="auto"/>
          </w:tcPr>
          <w:p w14:paraId="292BF215" w14:textId="53154CC3" w:rsidR="006F77DD" w:rsidRPr="001E18C9" w:rsidRDefault="003C321F" w:rsidP="00931159">
            <w:pPr>
              <w:spacing w:after="0"/>
              <w:jc w:val="right"/>
              <w:rPr>
                <w:rFonts w:cstheme="minorHAnsi"/>
                <w:sz w:val="20"/>
                <w:szCs w:val="24"/>
              </w:rPr>
            </w:pPr>
            <w:r>
              <w:rPr>
                <w:rFonts w:cstheme="minorHAnsi"/>
                <w:sz w:val="20"/>
                <w:szCs w:val="24"/>
              </w:rPr>
              <w:t>4</w:t>
            </w:r>
            <w:r w:rsidR="006F77DD">
              <w:rPr>
                <w:rFonts w:cstheme="minorHAnsi"/>
                <w:sz w:val="20"/>
                <w:szCs w:val="24"/>
              </w:rPr>
              <w:t>50.00</w:t>
            </w:r>
          </w:p>
        </w:tc>
        <w:tc>
          <w:tcPr>
            <w:tcW w:w="0" w:type="auto"/>
          </w:tcPr>
          <w:p w14:paraId="15F2CEB9" w14:textId="5EEAF764"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1EF14070" w14:textId="77777777" w:rsidR="006F77DD" w:rsidRPr="001E18C9" w:rsidRDefault="006F77DD" w:rsidP="00931159">
            <w:pPr>
              <w:spacing w:after="0"/>
              <w:jc w:val="center"/>
              <w:rPr>
                <w:rFonts w:cstheme="minorHAnsi"/>
                <w:sz w:val="20"/>
                <w:szCs w:val="24"/>
              </w:rPr>
            </w:pPr>
          </w:p>
        </w:tc>
        <w:tc>
          <w:tcPr>
            <w:tcW w:w="0" w:type="auto"/>
          </w:tcPr>
          <w:p w14:paraId="2841C921" w14:textId="77777777" w:rsidR="006F77DD" w:rsidRPr="001E18C9" w:rsidRDefault="006F77DD" w:rsidP="00931159">
            <w:pPr>
              <w:spacing w:after="0"/>
              <w:jc w:val="right"/>
              <w:rPr>
                <w:rFonts w:cstheme="minorHAnsi"/>
                <w:sz w:val="20"/>
                <w:szCs w:val="24"/>
              </w:rPr>
            </w:pPr>
          </w:p>
        </w:tc>
        <w:tc>
          <w:tcPr>
            <w:tcW w:w="0" w:type="auto"/>
          </w:tcPr>
          <w:p w14:paraId="7ECDB28E" w14:textId="2E347FBA" w:rsidR="006F77DD" w:rsidRPr="001E18C9" w:rsidRDefault="004A4961" w:rsidP="00931159">
            <w:pPr>
              <w:spacing w:after="0"/>
              <w:jc w:val="right"/>
              <w:rPr>
                <w:rFonts w:cstheme="minorHAnsi"/>
                <w:sz w:val="20"/>
                <w:szCs w:val="24"/>
              </w:rPr>
            </w:pPr>
            <w:r>
              <w:rPr>
                <w:rFonts w:cstheme="minorHAnsi"/>
                <w:sz w:val="20"/>
                <w:szCs w:val="24"/>
              </w:rPr>
              <w:t>3</w:t>
            </w:r>
            <w:r w:rsidR="006F77DD">
              <w:rPr>
                <w:rFonts w:cstheme="minorHAnsi"/>
                <w:sz w:val="20"/>
                <w:szCs w:val="24"/>
              </w:rPr>
              <w:t>0.00</w:t>
            </w:r>
          </w:p>
        </w:tc>
        <w:tc>
          <w:tcPr>
            <w:tcW w:w="0" w:type="auto"/>
          </w:tcPr>
          <w:p w14:paraId="3447DAF0"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2879A8B0" w14:textId="77777777" w:rsidTr="00931159">
        <w:tc>
          <w:tcPr>
            <w:tcW w:w="0" w:type="auto"/>
          </w:tcPr>
          <w:p w14:paraId="03F6B2D7" w14:textId="77777777" w:rsidR="006F77DD" w:rsidRPr="001E18C9" w:rsidRDefault="006F77DD" w:rsidP="00931159">
            <w:pPr>
              <w:spacing w:after="0"/>
              <w:jc w:val="right"/>
              <w:rPr>
                <w:rFonts w:cstheme="minorHAnsi"/>
                <w:sz w:val="20"/>
                <w:szCs w:val="24"/>
              </w:rPr>
            </w:pPr>
            <w:r>
              <w:rPr>
                <w:rFonts w:cstheme="minorHAnsi"/>
                <w:sz w:val="20"/>
                <w:szCs w:val="24"/>
              </w:rPr>
              <w:t>10.000</w:t>
            </w:r>
          </w:p>
        </w:tc>
        <w:tc>
          <w:tcPr>
            <w:tcW w:w="0" w:type="auto"/>
          </w:tcPr>
          <w:p w14:paraId="2A37827A" w14:textId="16C938EE"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2E9547C8" w14:textId="30BD3109" w:rsidR="006F77DD" w:rsidRPr="001E18C9" w:rsidRDefault="000C266A" w:rsidP="00931159">
            <w:pPr>
              <w:spacing w:after="0"/>
              <w:jc w:val="center"/>
              <w:rPr>
                <w:rFonts w:cstheme="minorHAnsi"/>
                <w:sz w:val="20"/>
                <w:szCs w:val="24"/>
              </w:rPr>
            </w:pPr>
            <w:r>
              <w:rPr>
                <w:rFonts w:eastAsiaTheme="minorEastAsia"/>
                <w:sz w:val="20"/>
                <w:szCs w:val="20"/>
              </w:rPr>
              <w:t>10</w:t>
            </w:r>
            <w:r w:rsidR="006F77DD" w:rsidRPr="09F3B44F">
              <w:rPr>
                <w:rFonts w:eastAsiaTheme="minorEastAsia"/>
                <w:sz w:val="20"/>
                <w:szCs w:val="20"/>
              </w:rPr>
              <w:t>-15-</w:t>
            </w:r>
            <w:r w:rsidR="00BE45AC">
              <w:rPr>
                <w:rFonts w:eastAsiaTheme="minorEastAsia"/>
                <w:sz w:val="20"/>
                <w:szCs w:val="20"/>
              </w:rPr>
              <w:t>2018</w:t>
            </w:r>
          </w:p>
        </w:tc>
        <w:tc>
          <w:tcPr>
            <w:tcW w:w="0" w:type="auto"/>
          </w:tcPr>
          <w:p w14:paraId="2FEF85BF" w14:textId="6085BFAB"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4</w:t>
            </w:r>
            <w:r w:rsidR="006F77DD">
              <w:rPr>
                <w:rFonts w:cstheme="minorHAnsi"/>
                <w:sz w:val="20"/>
                <w:szCs w:val="24"/>
              </w:rPr>
              <w:t>0.00</w:t>
            </w:r>
          </w:p>
        </w:tc>
        <w:tc>
          <w:tcPr>
            <w:tcW w:w="0" w:type="auto"/>
          </w:tcPr>
          <w:p w14:paraId="12EAABCF" w14:textId="5E26EC27" w:rsidR="006F77DD"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2</w:t>
            </w:r>
            <w:r w:rsidR="006F77DD">
              <w:rPr>
                <w:rFonts w:cstheme="minorHAnsi"/>
                <w:sz w:val="20"/>
                <w:szCs w:val="24"/>
              </w:rPr>
              <w:t>0.00</w:t>
            </w:r>
          </w:p>
        </w:tc>
        <w:tc>
          <w:tcPr>
            <w:tcW w:w="0" w:type="auto"/>
          </w:tcPr>
          <w:p w14:paraId="4FCDD93F" w14:textId="77777777" w:rsidR="006F77DD" w:rsidRPr="001E18C9" w:rsidRDefault="006F77DD" w:rsidP="00931159">
            <w:pPr>
              <w:spacing w:after="0"/>
              <w:jc w:val="center"/>
              <w:rPr>
                <w:rFonts w:cstheme="minorHAnsi"/>
                <w:sz w:val="20"/>
                <w:szCs w:val="24"/>
              </w:rPr>
            </w:pPr>
          </w:p>
        </w:tc>
        <w:tc>
          <w:tcPr>
            <w:tcW w:w="0" w:type="auto"/>
          </w:tcPr>
          <w:p w14:paraId="271436CE" w14:textId="77777777" w:rsidR="006F77DD" w:rsidRPr="001E18C9" w:rsidRDefault="006F77DD" w:rsidP="00931159">
            <w:pPr>
              <w:spacing w:after="0"/>
              <w:jc w:val="right"/>
              <w:rPr>
                <w:rFonts w:cstheme="minorHAnsi"/>
                <w:sz w:val="20"/>
                <w:szCs w:val="24"/>
              </w:rPr>
            </w:pPr>
          </w:p>
        </w:tc>
        <w:tc>
          <w:tcPr>
            <w:tcW w:w="0" w:type="auto"/>
          </w:tcPr>
          <w:p w14:paraId="4D874C69" w14:textId="2615B308" w:rsidR="006F77DD" w:rsidRPr="001E18C9" w:rsidRDefault="004A4961" w:rsidP="00931159">
            <w:pPr>
              <w:spacing w:after="0"/>
              <w:jc w:val="right"/>
              <w:rPr>
                <w:rFonts w:cstheme="minorHAnsi"/>
                <w:sz w:val="20"/>
                <w:szCs w:val="24"/>
              </w:rPr>
            </w:pPr>
            <w:r>
              <w:rPr>
                <w:rFonts w:cstheme="minorHAnsi"/>
                <w:sz w:val="20"/>
                <w:szCs w:val="24"/>
              </w:rPr>
              <w:t>2</w:t>
            </w:r>
            <w:r w:rsidR="006F77DD">
              <w:rPr>
                <w:rFonts w:cstheme="minorHAnsi"/>
                <w:sz w:val="20"/>
                <w:szCs w:val="24"/>
              </w:rPr>
              <w:t>0.00</w:t>
            </w:r>
          </w:p>
        </w:tc>
        <w:tc>
          <w:tcPr>
            <w:tcW w:w="0" w:type="auto"/>
          </w:tcPr>
          <w:p w14:paraId="5A8B2E3C"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0CA21F58" w14:textId="77777777" w:rsidTr="00F14995">
        <w:tc>
          <w:tcPr>
            <w:tcW w:w="0" w:type="auto"/>
          </w:tcPr>
          <w:p w14:paraId="229FA9C0"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623FFF6B" w14:textId="65F39231"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4C368F73" w14:textId="07C6CEEA" w:rsidR="00F14995" w:rsidRPr="001E18C9" w:rsidRDefault="000C266A" w:rsidP="00F14995">
            <w:pPr>
              <w:spacing w:after="0"/>
              <w:jc w:val="center"/>
              <w:rPr>
                <w:rFonts w:cstheme="minorHAnsi"/>
                <w:sz w:val="20"/>
                <w:szCs w:val="24"/>
              </w:rPr>
            </w:pPr>
            <w:r>
              <w:rPr>
                <w:rFonts w:eastAsiaTheme="minorEastAsia"/>
                <w:sz w:val="20"/>
                <w:szCs w:val="20"/>
              </w:rPr>
              <w:t>11</w:t>
            </w:r>
            <w:r w:rsidR="00F14995" w:rsidRPr="09F3B44F">
              <w:rPr>
                <w:rFonts w:eastAsiaTheme="minorEastAsia"/>
                <w:sz w:val="20"/>
                <w:szCs w:val="20"/>
              </w:rPr>
              <w:t>-15-</w:t>
            </w:r>
            <w:r w:rsidR="00BE45AC">
              <w:rPr>
                <w:rFonts w:eastAsiaTheme="minorEastAsia"/>
                <w:sz w:val="20"/>
                <w:szCs w:val="20"/>
              </w:rPr>
              <w:t>2018</w:t>
            </w:r>
          </w:p>
        </w:tc>
        <w:tc>
          <w:tcPr>
            <w:tcW w:w="0" w:type="auto"/>
          </w:tcPr>
          <w:p w14:paraId="642A17FA" w14:textId="35F3DD5E" w:rsidR="00F14995" w:rsidRPr="001E18C9" w:rsidRDefault="003C321F" w:rsidP="00F14995">
            <w:pPr>
              <w:spacing w:after="0"/>
              <w:jc w:val="right"/>
              <w:rPr>
                <w:rFonts w:cstheme="minorHAnsi"/>
                <w:sz w:val="20"/>
                <w:szCs w:val="24"/>
              </w:rPr>
            </w:pPr>
            <w:r>
              <w:rPr>
                <w:rFonts w:cstheme="minorHAnsi"/>
                <w:sz w:val="20"/>
                <w:szCs w:val="24"/>
              </w:rPr>
              <w:t>4</w:t>
            </w:r>
            <w:r w:rsidR="00F14995">
              <w:rPr>
                <w:rFonts w:cstheme="minorHAnsi"/>
                <w:sz w:val="20"/>
                <w:szCs w:val="24"/>
              </w:rPr>
              <w:t>50.00</w:t>
            </w:r>
          </w:p>
        </w:tc>
        <w:tc>
          <w:tcPr>
            <w:tcW w:w="0" w:type="auto"/>
          </w:tcPr>
          <w:p w14:paraId="3DE6AC8F" w14:textId="773F6FAB" w:rsidR="00F14995" w:rsidRPr="001E18C9" w:rsidRDefault="003C321F" w:rsidP="00F14995">
            <w:pPr>
              <w:spacing w:after="0"/>
              <w:jc w:val="right"/>
              <w:rPr>
                <w:rFonts w:cstheme="minorHAnsi"/>
                <w:sz w:val="20"/>
                <w:szCs w:val="24"/>
              </w:rPr>
            </w:pPr>
            <w:r>
              <w:rPr>
                <w:rFonts w:cstheme="minorHAnsi"/>
                <w:sz w:val="20"/>
                <w:szCs w:val="24"/>
              </w:rPr>
              <w:t>4</w:t>
            </w:r>
            <w:r w:rsidR="004A4961">
              <w:rPr>
                <w:rFonts w:cstheme="minorHAnsi"/>
                <w:sz w:val="20"/>
                <w:szCs w:val="24"/>
              </w:rPr>
              <w:t>2</w:t>
            </w:r>
            <w:r w:rsidR="00F14995">
              <w:rPr>
                <w:rFonts w:cstheme="minorHAnsi"/>
                <w:sz w:val="20"/>
                <w:szCs w:val="24"/>
              </w:rPr>
              <w:t>0.00</w:t>
            </w:r>
          </w:p>
        </w:tc>
        <w:tc>
          <w:tcPr>
            <w:tcW w:w="0" w:type="auto"/>
          </w:tcPr>
          <w:p w14:paraId="5576C283" w14:textId="77777777" w:rsidR="00F14995" w:rsidRPr="001E18C9" w:rsidRDefault="00F14995" w:rsidP="00F14995">
            <w:pPr>
              <w:spacing w:after="0"/>
              <w:jc w:val="center"/>
              <w:rPr>
                <w:rFonts w:cstheme="minorHAnsi"/>
                <w:sz w:val="20"/>
                <w:szCs w:val="24"/>
              </w:rPr>
            </w:pPr>
          </w:p>
        </w:tc>
        <w:tc>
          <w:tcPr>
            <w:tcW w:w="0" w:type="auto"/>
          </w:tcPr>
          <w:p w14:paraId="48111041" w14:textId="77777777" w:rsidR="00F14995" w:rsidRPr="001E18C9" w:rsidRDefault="00F14995" w:rsidP="00F14995">
            <w:pPr>
              <w:spacing w:after="0"/>
              <w:jc w:val="right"/>
              <w:rPr>
                <w:rFonts w:cstheme="minorHAnsi"/>
                <w:sz w:val="20"/>
                <w:szCs w:val="24"/>
              </w:rPr>
            </w:pPr>
          </w:p>
        </w:tc>
        <w:tc>
          <w:tcPr>
            <w:tcW w:w="0" w:type="auto"/>
          </w:tcPr>
          <w:p w14:paraId="51A96055" w14:textId="624A47CE" w:rsidR="00F14995" w:rsidRPr="001E18C9" w:rsidRDefault="004A4961" w:rsidP="00F14995">
            <w:pPr>
              <w:spacing w:after="0"/>
              <w:jc w:val="right"/>
              <w:rPr>
                <w:rFonts w:cstheme="minorHAnsi"/>
                <w:sz w:val="20"/>
                <w:szCs w:val="24"/>
              </w:rPr>
            </w:pPr>
            <w:r>
              <w:rPr>
                <w:rFonts w:cstheme="minorHAnsi"/>
                <w:sz w:val="20"/>
                <w:szCs w:val="24"/>
              </w:rPr>
              <w:t>3</w:t>
            </w:r>
            <w:r w:rsidR="00F14995">
              <w:rPr>
                <w:rFonts w:cstheme="minorHAnsi"/>
                <w:sz w:val="20"/>
                <w:szCs w:val="24"/>
              </w:rPr>
              <w:t>0.00</w:t>
            </w:r>
          </w:p>
        </w:tc>
        <w:tc>
          <w:tcPr>
            <w:tcW w:w="0" w:type="auto"/>
          </w:tcPr>
          <w:p w14:paraId="69E18B1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213B8" w:rsidRPr="001E18C9" w14:paraId="78CF8A50" w14:textId="77777777" w:rsidTr="00F14995">
        <w:tc>
          <w:tcPr>
            <w:tcW w:w="0" w:type="auto"/>
            <w:tcBorders>
              <w:bottom w:val="single" w:sz="4" w:space="0" w:color="auto"/>
            </w:tcBorders>
          </w:tcPr>
          <w:p w14:paraId="42991D9A" w14:textId="77777777" w:rsidR="00F14995" w:rsidRPr="001E18C9" w:rsidRDefault="00F14995" w:rsidP="00F14995">
            <w:pPr>
              <w:spacing w:after="0"/>
              <w:jc w:val="right"/>
              <w:rPr>
                <w:rFonts w:cstheme="minorHAnsi"/>
                <w:sz w:val="20"/>
                <w:szCs w:val="24"/>
              </w:rPr>
            </w:pPr>
            <w:r>
              <w:rPr>
                <w:rFonts w:cstheme="minorHAnsi"/>
                <w:sz w:val="20"/>
                <w:szCs w:val="24"/>
              </w:rPr>
              <w:t>10.000</w:t>
            </w:r>
          </w:p>
        </w:tc>
        <w:tc>
          <w:tcPr>
            <w:tcW w:w="0" w:type="auto"/>
          </w:tcPr>
          <w:p w14:paraId="0711845A" w14:textId="3FAE9E65" w:rsidR="00F14995" w:rsidRPr="001E18C9" w:rsidRDefault="00F14995" w:rsidP="00F14995">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3C321F">
              <w:rPr>
                <w:rFonts w:eastAsiaTheme="minorEastAsia"/>
                <w:sz w:val="20"/>
                <w:szCs w:val="20"/>
              </w:rPr>
              <w:t>5</w:t>
            </w:r>
          </w:p>
        </w:tc>
        <w:tc>
          <w:tcPr>
            <w:tcW w:w="0" w:type="auto"/>
            <w:noWrap/>
          </w:tcPr>
          <w:p w14:paraId="460F1749" w14:textId="245DC8A1" w:rsidR="00F14995" w:rsidRPr="001E18C9" w:rsidRDefault="000C266A" w:rsidP="00F14995">
            <w:pPr>
              <w:spacing w:after="0"/>
              <w:jc w:val="center"/>
              <w:rPr>
                <w:rFonts w:cstheme="minorHAnsi"/>
                <w:sz w:val="20"/>
                <w:szCs w:val="24"/>
              </w:rPr>
            </w:pPr>
            <w:r>
              <w:rPr>
                <w:rFonts w:eastAsiaTheme="minorEastAsia"/>
                <w:sz w:val="20"/>
                <w:szCs w:val="20"/>
              </w:rPr>
              <w:t>12</w:t>
            </w:r>
            <w:r w:rsidR="00F14995" w:rsidRPr="09F3B44F">
              <w:rPr>
                <w:rFonts w:eastAsiaTheme="minorEastAsia"/>
                <w:sz w:val="20"/>
                <w:szCs w:val="20"/>
              </w:rPr>
              <w:t>-15-</w:t>
            </w:r>
            <w:r w:rsidR="00BE45AC">
              <w:rPr>
                <w:rFonts w:eastAsiaTheme="minorEastAsia"/>
                <w:sz w:val="20"/>
                <w:szCs w:val="20"/>
              </w:rPr>
              <w:t>2018</w:t>
            </w:r>
          </w:p>
        </w:tc>
        <w:tc>
          <w:tcPr>
            <w:tcW w:w="0" w:type="auto"/>
          </w:tcPr>
          <w:p w14:paraId="4BFD13E6" w14:textId="3CA418C1" w:rsidR="00F14995" w:rsidRPr="001E18C9" w:rsidRDefault="003C321F" w:rsidP="00F14995">
            <w:pPr>
              <w:spacing w:after="0"/>
              <w:jc w:val="right"/>
              <w:rPr>
                <w:rFonts w:cstheme="minorHAnsi"/>
                <w:sz w:val="20"/>
                <w:szCs w:val="24"/>
              </w:rPr>
            </w:pPr>
            <w:r>
              <w:rPr>
                <w:rFonts w:cstheme="minorHAnsi"/>
                <w:sz w:val="20"/>
                <w:szCs w:val="24"/>
              </w:rPr>
              <w:t>4</w:t>
            </w:r>
            <w:r w:rsidR="004A4961">
              <w:rPr>
                <w:rFonts w:cstheme="minorHAnsi"/>
                <w:sz w:val="20"/>
                <w:szCs w:val="24"/>
              </w:rPr>
              <w:t>4</w:t>
            </w:r>
            <w:r w:rsidR="00F14995">
              <w:rPr>
                <w:rFonts w:cstheme="minorHAnsi"/>
                <w:sz w:val="20"/>
                <w:szCs w:val="24"/>
              </w:rPr>
              <w:t>0.00</w:t>
            </w:r>
          </w:p>
        </w:tc>
        <w:tc>
          <w:tcPr>
            <w:tcW w:w="0" w:type="auto"/>
          </w:tcPr>
          <w:p w14:paraId="46F14A3A" w14:textId="77A5EB4C" w:rsidR="00F14995" w:rsidRPr="001E18C9" w:rsidRDefault="003C321F" w:rsidP="00F14995">
            <w:pPr>
              <w:spacing w:after="0"/>
              <w:jc w:val="right"/>
              <w:rPr>
                <w:rFonts w:cstheme="minorHAnsi"/>
                <w:sz w:val="20"/>
                <w:szCs w:val="24"/>
              </w:rPr>
            </w:pPr>
            <w:r>
              <w:rPr>
                <w:rFonts w:cstheme="minorHAnsi"/>
                <w:sz w:val="20"/>
                <w:szCs w:val="24"/>
              </w:rPr>
              <w:t>4</w:t>
            </w:r>
            <w:r w:rsidR="004A4961">
              <w:rPr>
                <w:rFonts w:cstheme="minorHAnsi"/>
                <w:sz w:val="20"/>
                <w:szCs w:val="24"/>
              </w:rPr>
              <w:t>2</w:t>
            </w:r>
            <w:r w:rsidR="00F14995">
              <w:rPr>
                <w:rFonts w:cstheme="minorHAnsi"/>
                <w:sz w:val="20"/>
                <w:szCs w:val="24"/>
              </w:rPr>
              <w:t>0.00</w:t>
            </w:r>
          </w:p>
        </w:tc>
        <w:tc>
          <w:tcPr>
            <w:tcW w:w="0" w:type="auto"/>
          </w:tcPr>
          <w:p w14:paraId="31B96D96" w14:textId="77777777" w:rsidR="00F14995" w:rsidRPr="001E18C9" w:rsidRDefault="00F14995" w:rsidP="00F14995">
            <w:pPr>
              <w:spacing w:after="0"/>
              <w:jc w:val="center"/>
              <w:rPr>
                <w:rFonts w:cstheme="minorHAnsi"/>
                <w:sz w:val="20"/>
                <w:szCs w:val="24"/>
              </w:rPr>
            </w:pPr>
          </w:p>
        </w:tc>
        <w:tc>
          <w:tcPr>
            <w:tcW w:w="0" w:type="auto"/>
          </w:tcPr>
          <w:p w14:paraId="31ADD727" w14:textId="77777777" w:rsidR="00F14995" w:rsidRPr="001E18C9" w:rsidRDefault="00F14995" w:rsidP="00F14995">
            <w:pPr>
              <w:spacing w:after="0"/>
              <w:jc w:val="right"/>
              <w:rPr>
                <w:rFonts w:cstheme="minorHAnsi"/>
                <w:sz w:val="20"/>
                <w:szCs w:val="24"/>
              </w:rPr>
            </w:pPr>
          </w:p>
        </w:tc>
        <w:tc>
          <w:tcPr>
            <w:tcW w:w="0" w:type="auto"/>
          </w:tcPr>
          <w:p w14:paraId="7523CDD4" w14:textId="53E9654D" w:rsidR="00F14995" w:rsidRPr="001E18C9" w:rsidRDefault="004A4961" w:rsidP="00F14995">
            <w:pPr>
              <w:spacing w:after="0"/>
              <w:jc w:val="right"/>
              <w:rPr>
                <w:rFonts w:cstheme="minorHAnsi"/>
                <w:sz w:val="20"/>
                <w:szCs w:val="24"/>
              </w:rPr>
            </w:pPr>
            <w:r>
              <w:rPr>
                <w:rFonts w:cstheme="minorHAnsi"/>
                <w:sz w:val="20"/>
                <w:szCs w:val="24"/>
              </w:rPr>
              <w:t>2</w:t>
            </w:r>
            <w:r w:rsidR="00F14995">
              <w:rPr>
                <w:rFonts w:cstheme="minorHAnsi"/>
                <w:sz w:val="20"/>
                <w:szCs w:val="24"/>
              </w:rPr>
              <w:t>0.00</w:t>
            </w:r>
          </w:p>
        </w:tc>
        <w:tc>
          <w:tcPr>
            <w:tcW w:w="0" w:type="auto"/>
          </w:tcPr>
          <w:p w14:paraId="799C35F9"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213B8" w:rsidRPr="001E18C9" w14:paraId="32095F11" w14:textId="77777777" w:rsidTr="00F14995">
        <w:tc>
          <w:tcPr>
            <w:tcW w:w="0" w:type="auto"/>
            <w:tcBorders>
              <w:top w:val="single" w:sz="4" w:space="0" w:color="auto"/>
            </w:tcBorders>
          </w:tcPr>
          <w:p w14:paraId="4CFA1ED1" w14:textId="12FB2999" w:rsidR="00F14995" w:rsidRPr="001E18C9" w:rsidRDefault="000C266A" w:rsidP="00F14995">
            <w:pPr>
              <w:spacing w:after="0"/>
              <w:jc w:val="right"/>
              <w:rPr>
                <w:rFonts w:cstheme="minorHAnsi"/>
                <w:sz w:val="20"/>
                <w:szCs w:val="24"/>
              </w:rPr>
            </w:pPr>
            <w:r>
              <w:rPr>
                <w:rFonts w:cstheme="minorHAnsi"/>
                <w:sz w:val="20"/>
                <w:szCs w:val="24"/>
              </w:rPr>
              <w:t>1</w:t>
            </w:r>
            <w:r w:rsidR="00F14995">
              <w:rPr>
                <w:rFonts w:cstheme="minorHAnsi"/>
                <w:sz w:val="20"/>
                <w:szCs w:val="24"/>
              </w:rPr>
              <w:t>20.000</w:t>
            </w:r>
          </w:p>
        </w:tc>
        <w:tc>
          <w:tcPr>
            <w:tcW w:w="0" w:type="auto"/>
          </w:tcPr>
          <w:p w14:paraId="327D063A" w14:textId="77777777" w:rsidR="00F14995" w:rsidRPr="001E18C9" w:rsidRDefault="00F14995" w:rsidP="00F14995">
            <w:pPr>
              <w:spacing w:after="0"/>
              <w:jc w:val="center"/>
              <w:rPr>
                <w:rFonts w:cstheme="minorHAnsi"/>
                <w:sz w:val="20"/>
                <w:szCs w:val="24"/>
              </w:rPr>
            </w:pPr>
          </w:p>
        </w:tc>
        <w:tc>
          <w:tcPr>
            <w:tcW w:w="0" w:type="auto"/>
            <w:noWrap/>
          </w:tcPr>
          <w:p w14:paraId="0164B1CC"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0F05809B" w14:textId="72A6878E" w:rsidR="00F14995" w:rsidRPr="001E18C9" w:rsidRDefault="006213B8" w:rsidP="00F14995">
            <w:pPr>
              <w:spacing w:after="0"/>
              <w:jc w:val="right"/>
              <w:rPr>
                <w:rFonts w:cstheme="minorHAnsi"/>
                <w:sz w:val="20"/>
                <w:szCs w:val="24"/>
              </w:rPr>
            </w:pPr>
            <w:r>
              <w:rPr>
                <w:rFonts w:cstheme="minorHAnsi"/>
                <w:sz w:val="20"/>
                <w:szCs w:val="24"/>
              </w:rPr>
              <w:t>5,3</w:t>
            </w:r>
            <w:r w:rsidR="004A4961">
              <w:rPr>
                <w:rFonts w:cstheme="minorHAnsi"/>
                <w:sz w:val="20"/>
                <w:szCs w:val="24"/>
              </w:rPr>
              <w:t>4</w:t>
            </w:r>
            <w:r w:rsidR="00F14995">
              <w:rPr>
                <w:rFonts w:cstheme="minorHAnsi"/>
                <w:sz w:val="20"/>
                <w:szCs w:val="24"/>
              </w:rPr>
              <w:t>0.00</w:t>
            </w:r>
          </w:p>
        </w:tc>
        <w:tc>
          <w:tcPr>
            <w:tcW w:w="0" w:type="auto"/>
            <w:tcBorders>
              <w:top w:val="single" w:sz="4" w:space="0" w:color="auto"/>
            </w:tcBorders>
          </w:tcPr>
          <w:p w14:paraId="61237534" w14:textId="12FA53CB" w:rsidR="00F14995" w:rsidRPr="001E18C9" w:rsidRDefault="006213B8" w:rsidP="00F14995">
            <w:pPr>
              <w:spacing w:after="0"/>
              <w:jc w:val="right"/>
              <w:rPr>
                <w:rFonts w:cstheme="minorHAnsi"/>
                <w:sz w:val="20"/>
                <w:szCs w:val="24"/>
              </w:rPr>
            </w:pPr>
            <w:r>
              <w:rPr>
                <w:rFonts w:cstheme="minorHAnsi"/>
                <w:sz w:val="20"/>
                <w:szCs w:val="24"/>
              </w:rPr>
              <w:t>5,0</w:t>
            </w:r>
            <w:r w:rsidR="00F14995">
              <w:rPr>
                <w:rFonts w:cstheme="minorHAnsi"/>
                <w:sz w:val="20"/>
                <w:szCs w:val="24"/>
              </w:rPr>
              <w:t>80.00</w:t>
            </w:r>
          </w:p>
        </w:tc>
        <w:tc>
          <w:tcPr>
            <w:tcW w:w="0" w:type="auto"/>
          </w:tcPr>
          <w:p w14:paraId="28542864"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3F9E540D"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80B5AC1" w14:textId="6963D01A" w:rsidR="00F14995" w:rsidRPr="001E18C9" w:rsidRDefault="004A4961" w:rsidP="00F14995">
            <w:pPr>
              <w:spacing w:after="0"/>
              <w:jc w:val="right"/>
              <w:rPr>
                <w:rFonts w:cstheme="minorHAnsi"/>
                <w:sz w:val="20"/>
                <w:szCs w:val="24"/>
              </w:rPr>
            </w:pPr>
            <w:r>
              <w:rPr>
                <w:rFonts w:cstheme="minorHAnsi"/>
                <w:sz w:val="20"/>
                <w:szCs w:val="24"/>
              </w:rPr>
              <w:t>26</w:t>
            </w:r>
            <w:r w:rsidR="00F14995">
              <w:rPr>
                <w:rFonts w:cstheme="minorHAnsi"/>
                <w:sz w:val="20"/>
                <w:szCs w:val="24"/>
              </w:rPr>
              <w:t>0.00</w:t>
            </w:r>
          </w:p>
        </w:tc>
        <w:tc>
          <w:tcPr>
            <w:tcW w:w="0" w:type="auto"/>
            <w:tcBorders>
              <w:top w:val="single" w:sz="4" w:space="0" w:color="auto"/>
            </w:tcBorders>
          </w:tcPr>
          <w:p w14:paraId="26A56466"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213B8" w:rsidRPr="001E18C9" w14:paraId="3E9155DF" w14:textId="77777777" w:rsidTr="00931159">
        <w:tc>
          <w:tcPr>
            <w:tcW w:w="0" w:type="auto"/>
          </w:tcPr>
          <w:p w14:paraId="292E52A7" w14:textId="77777777" w:rsidR="000C266A" w:rsidRPr="001E18C9" w:rsidRDefault="000C266A" w:rsidP="00931159">
            <w:pPr>
              <w:spacing w:after="0"/>
              <w:jc w:val="right"/>
              <w:rPr>
                <w:rFonts w:cstheme="minorHAnsi"/>
                <w:sz w:val="20"/>
                <w:szCs w:val="24"/>
              </w:rPr>
            </w:pPr>
          </w:p>
        </w:tc>
        <w:tc>
          <w:tcPr>
            <w:tcW w:w="0" w:type="auto"/>
          </w:tcPr>
          <w:p w14:paraId="7125A21D" w14:textId="77777777" w:rsidR="000C266A" w:rsidRPr="001E18C9" w:rsidRDefault="000C266A" w:rsidP="00931159">
            <w:pPr>
              <w:spacing w:after="0"/>
              <w:jc w:val="center"/>
              <w:rPr>
                <w:rFonts w:cstheme="minorHAnsi"/>
                <w:sz w:val="20"/>
                <w:szCs w:val="24"/>
              </w:rPr>
            </w:pPr>
          </w:p>
        </w:tc>
        <w:tc>
          <w:tcPr>
            <w:tcW w:w="0" w:type="auto"/>
            <w:noWrap/>
          </w:tcPr>
          <w:p w14:paraId="4BC91D62" w14:textId="77777777" w:rsidR="000C266A" w:rsidRPr="001E18C9" w:rsidRDefault="000C266A" w:rsidP="00931159">
            <w:pPr>
              <w:spacing w:after="0"/>
              <w:jc w:val="center"/>
              <w:rPr>
                <w:rFonts w:cstheme="minorHAnsi"/>
                <w:sz w:val="20"/>
                <w:szCs w:val="24"/>
              </w:rPr>
            </w:pPr>
          </w:p>
        </w:tc>
        <w:tc>
          <w:tcPr>
            <w:tcW w:w="0" w:type="auto"/>
          </w:tcPr>
          <w:p w14:paraId="7D791356" w14:textId="77777777" w:rsidR="000C266A" w:rsidRPr="001E18C9" w:rsidRDefault="000C266A" w:rsidP="00931159">
            <w:pPr>
              <w:spacing w:after="0"/>
              <w:jc w:val="right"/>
              <w:rPr>
                <w:rFonts w:cstheme="minorHAnsi"/>
                <w:sz w:val="20"/>
                <w:szCs w:val="24"/>
              </w:rPr>
            </w:pPr>
          </w:p>
        </w:tc>
        <w:tc>
          <w:tcPr>
            <w:tcW w:w="0" w:type="auto"/>
          </w:tcPr>
          <w:p w14:paraId="28E7C92C" w14:textId="77777777" w:rsidR="000C266A" w:rsidRPr="001E18C9" w:rsidRDefault="000C266A" w:rsidP="00931159">
            <w:pPr>
              <w:spacing w:after="0"/>
              <w:jc w:val="right"/>
              <w:rPr>
                <w:rFonts w:cstheme="minorHAnsi"/>
                <w:sz w:val="20"/>
                <w:szCs w:val="24"/>
              </w:rPr>
            </w:pPr>
          </w:p>
        </w:tc>
        <w:tc>
          <w:tcPr>
            <w:tcW w:w="0" w:type="auto"/>
          </w:tcPr>
          <w:p w14:paraId="5F1D6B6F" w14:textId="77777777" w:rsidR="000C266A" w:rsidRPr="001E18C9" w:rsidRDefault="000C266A" w:rsidP="00931159">
            <w:pPr>
              <w:spacing w:after="0"/>
              <w:jc w:val="center"/>
              <w:rPr>
                <w:rFonts w:cstheme="minorHAnsi"/>
                <w:sz w:val="20"/>
                <w:szCs w:val="24"/>
              </w:rPr>
            </w:pPr>
          </w:p>
        </w:tc>
        <w:tc>
          <w:tcPr>
            <w:tcW w:w="0" w:type="auto"/>
          </w:tcPr>
          <w:p w14:paraId="06AF61FC" w14:textId="77777777" w:rsidR="000C266A" w:rsidRPr="001E18C9" w:rsidRDefault="000C266A" w:rsidP="00931159">
            <w:pPr>
              <w:spacing w:after="0"/>
              <w:jc w:val="right"/>
              <w:rPr>
                <w:rFonts w:cstheme="minorHAnsi"/>
                <w:sz w:val="20"/>
                <w:szCs w:val="24"/>
              </w:rPr>
            </w:pPr>
          </w:p>
        </w:tc>
        <w:tc>
          <w:tcPr>
            <w:tcW w:w="0" w:type="auto"/>
          </w:tcPr>
          <w:p w14:paraId="114EC02A" w14:textId="77777777" w:rsidR="000C266A" w:rsidRPr="001E18C9" w:rsidRDefault="000C266A" w:rsidP="00931159">
            <w:pPr>
              <w:spacing w:after="0"/>
              <w:jc w:val="right"/>
              <w:rPr>
                <w:rFonts w:cstheme="minorHAnsi"/>
                <w:sz w:val="20"/>
                <w:szCs w:val="24"/>
              </w:rPr>
            </w:pPr>
          </w:p>
        </w:tc>
        <w:tc>
          <w:tcPr>
            <w:tcW w:w="0" w:type="auto"/>
          </w:tcPr>
          <w:p w14:paraId="152EC6E7" w14:textId="77777777" w:rsidR="000C266A" w:rsidRPr="001E18C9" w:rsidRDefault="000C266A" w:rsidP="00931159">
            <w:pPr>
              <w:spacing w:after="0"/>
              <w:jc w:val="right"/>
              <w:rPr>
                <w:rFonts w:cstheme="minorHAnsi"/>
                <w:sz w:val="20"/>
                <w:szCs w:val="24"/>
              </w:rPr>
            </w:pPr>
          </w:p>
        </w:tc>
      </w:tr>
      <w:tr w:rsidR="006213B8" w:rsidRPr="001E18C9" w14:paraId="2894627B" w14:textId="77777777" w:rsidTr="00931159">
        <w:tc>
          <w:tcPr>
            <w:tcW w:w="0" w:type="auto"/>
            <w:gridSpan w:val="3"/>
          </w:tcPr>
          <w:p w14:paraId="68983090" w14:textId="7E63A1F1" w:rsidR="000C266A" w:rsidRPr="00A61976" w:rsidRDefault="004A4961" w:rsidP="00931159">
            <w:pPr>
              <w:spacing w:after="0"/>
              <w:rPr>
                <w:rFonts w:cstheme="minorHAnsi"/>
                <w:b/>
                <w:sz w:val="20"/>
                <w:szCs w:val="24"/>
              </w:rPr>
            </w:pPr>
            <w:r>
              <w:rPr>
                <w:rFonts w:eastAsiaTheme="minorEastAsia"/>
                <w:b/>
                <w:bCs/>
                <w:sz w:val="20"/>
                <w:szCs w:val="20"/>
              </w:rPr>
              <w:t>Acme Inc (ZAI</w:t>
            </w:r>
            <w:r w:rsidR="000C266A" w:rsidRPr="09F3B44F">
              <w:rPr>
                <w:rFonts w:eastAsiaTheme="minorEastAsia"/>
                <w:b/>
                <w:bCs/>
                <w:sz w:val="20"/>
                <w:szCs w:val="20"/>
              </w:rPr>
              <w:t>)</w:t>
            </w:r>
          </w:p>
        </w:tc>
        <w:tc>
          <w:tcPr>
            <w:tcW w:w="0" w:type="auto"/>
          </w:tcPr>
          <w:p w14:paraId="318BFB60" w14:textId="77777777" w:rsidR="000C266A" w:rsidRPr="001E18C9" w:rsidRDefault="000C266A" w:rsidP="00931159">
            <w:pPr>
              <w:spacing w:after="0"/>
              <w:jc w:val="right"/>
              <w:rPr>
                <w:rFonts w:cstheme="minorHAnsi"/>
                <w:sz w:val="20"/>
                <w:szCs w:val="24"/>
              </w:rPr>
            </w:pPr>
          </w:p>
        </w:tc>
        <w:tc>
          <w:tcPr>
            <w:tcW w:w="0" w:type="auto"/>
          </w:tcPr>
          <w:p w14:paraId="62375D67" w14:textId="77777777" w:rsidR="000C266A" w:rsidRPr="001E18C9" w:rsidRDefault="000C266A" w:rsidP="00931159">
            <w:pPr>
              <w:spacing w:after="0"/>
              <w:jc w:val="right"/>
              <w:rPr>
                <w:rFonts w:cstheme="minorHAnsi"/>
                <w:sz w:val="20"/>
                <w:szCs w:val="24"/>
              </w:rPr>
            </w:pPr>
          </w:p>
        </w:tc>
        <w:tc>
          <w:tcPr>
            <w:tcW w:w="0" w:type="auto"/>
          </w:tcPr>
          <w:p w14:paraId="010715DC" w14:textId="77777777" w:rsidR="000C266A" w:rsidRPr="001E18C9" w:rsidRDefault="000C266A" w:rsidP="00931159">
            <w:pPr>
              <w:spacing w:after="0"/>
              <w:jc w:val="center"/>
              <w:rPr>
                <w:rFonts w:cstheme="minorHAnsi"/>
                <w:sz w:val="20"/>
                <w:szCs w:val="24"/>
              </w:rPr>
            </w:pPr>
          </w:p>
        </w:tc>
        <w:tc>
          <w:tcPr>
            <w:tcW w:w="0" w:type="auto"/>
          </w:tcPr>
          <w:p w14:paraId="07DE3972" w14:textId="77777777" w:rsidR="000C266A" w:rsidRPr="001E18C9" w:rsidRDefault="000C266A" w:rsidP="00931159">
            <w:pPr>
              <w:spacing w:after="0"/>
              <w:jc w:val="right"/>
              <w:rPr>
                <w:rFonts w:cstheme="minorHAnsi"/>
                <w:sz w:val="20"/>
                <w:szCs w:val="24"/>
              </w:rPr>
            </w:pPr>
          </w:p>
        </w:tc>
        <w:tc>
          <w:tcPr>
            <w:tcW w:w="0" w:type="auto"/>
          </w:tcPr>
          <w:p w14:paraId="734E7772" w14:textId="77777777" w:rsidR="000C266A" w:rsidRPr="001E18C9" w:rsidRDefault="000C266A" w:rsidP="00931159">
            <w:pPr>
              <w:spacing w:after="0"/>
              <w:jc w:val="right"/>
              <w:rPr>
                <w:rFonts w:cstheme="minorHAnsi"/>
                <w:sz w:val="20"/>
                <w:szCs w:val="24"/>
              </w:rPr>
            </w:pPr>
          </w:p>
        </w:tc>
        <w:tc>
          <w:tcPr>
            <w:tcW w:w="0" w:type="auto"/>
          </w:tcPr>
          <w:p w14:paraId="24493C20" w14:textId="77777777" w:rsidR="000C266A" w:rsidRPr="001E18C9" w:rsidRDefault="000C266A" w:rsidP="00931159">
            <w:pPr>
              <w:spacing w:after="0"/>
              <w:jc w:val="right"/>
              <w:rPr>
                <w:rFonts w:cstheme="minorHAnsi"/>
                <w:sz w:val="20"/>
                <w:szCs w:val="24"/>
              </w:rPr>
            </w:pPr>
          </w:p>
        </w:tc>
      </w:tr>
      <w:tr w:rsidR="006213B8" w:rsidRPr="001E18C9" w14:paraId="38C4406B" w14:textId="77777777" w:rsidTr="00931159">
        <w:tc>
          <w:tcPr>
            <w:tcW w:w="0" w:type="auto"/>
          </w:tcPr>
          <w:p w14:paraId="5F92CDC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ECC42D" w14:textId="1DEEE1E3"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1F2EC260" w14:textId="725976F3" w:rsidR="000C266A" w:rsidRPr="001E18C9" w:rsidRDefault="000C266A" w:rsidP="00931159">
            <w:pPr>
              <w:spacing w:after="0"/>
              <w:jc w:val="center"/>
              <w:rPr>
                <w:rFonts w:cstheme="minorHAnsi"/>
                <w:sz w:val="20"/>
                <w:szCs w:val="24"/>
              </w:rPr>
            </w:pPr>
            <w:r>
              <w:rPr>
                <w:rFonts w:eastAsiaTheme="minorEastAsia"/>
                <w:sz w:val="20"/>
                <w:szCs w:val="20"/>
              </w:rPr>
              <w:t>03</w:t>
            </w:r>
            <w:r w:rsidRPr="09F3B44F">
              <w:rPr>
                <w:rFonts w:eastAsiaTheme="minorEastAsia"/>
                <w:sz w:val="20"/>
                <w:szCs w:val="20"/>
              </w:rPr>
              <w:t>-15-</w:t>
            </w:r>
            <w:r w:rsidR="00BE45AC">
              <w:rPr>
                <w:rFonts w:eastAsiaTheme="minorEastAsia"/>
                <w:sz w:val="20"/>
                <w:szCs w:val="20"/>
              </w:rPr>
              <w:t>2018</w:t>
            </w:r>
          </w:p>
        </w:tc>
        <w:tc>
          <w:tcPr>
            <w:tcW w:w="0" w:type="auto"/>
          </w:tcPr>
          <w:p w14:paraId="5FE3900D" w14:textId="5505E82D" w:rsidR="000C266A" w:rsidRPr="001E18C9" w:rsidRDefault="003C321F" w:rsidP="00931159">
            <w:pPr>
              <w:spacing w:after="0"/>
              <w:jc w:val="right"/>
              <w:rPr>
                <w:rFonts w:cstheme="minorHAnsi"/>
                <w:sz w:val="20"/>
                <w:szCs w:val="24"/>
              </w:rPr>
            </w:pPr>
            <w:r>
              <w:rPr>
                <w:rFonts w:cstheme="minorHAnsi"/>
                <w:sz w:val="20"/>
                <w:szCs w:val="24"/>
              </w:rPr>
              <w:t>4</w:t>
            </w:r>
            <w:r w:rsidR="000C266A">
              <w:rPr>
                <w:rFonts w:cstheme="minorHAnsi"/>
                <w:sz w:val="20"/>
                <w:szCs w:val="24"/>
              </w:rPr>
              <w:t>30.00</w:t>
            </w:r>
          </w:p>
        </w:tc>
        <w:tc>
          <w:tcPr>
            <w:tcW w:w="0" w:type="auto"/>
          </w:tcPr>
          <w:p w14:paraId="381A1EE3" w14:textId="01853D65" w:rsidR="000C266A" w:rsidRPr="001E18C9" w:rsidRDefault="006213B8" w:rsidP="00931159">
            <w:pPr>
              <w:spacing w:after="0"/>
              <w:jc w:val="right"/>
              <w:rPr>
                <w:rFonts w:cstheme="minorHAnsi"/>
                <w:sz w:val="20"/>
                <w:szCs w:val="24"/>
              </w:rPr>
            </w:pPr>
            <w:r>
              <w:rPr>
                <w:rFonts w:cstheme="minorHAnsi"/>
                <w:sz w:val="20"/>
                <w:szCs w:val="24"/>
              </w:rPr>
              <w:t>4</w:t>
            </w:r>
            <w:r w:rsidR="00D310AE">
              <w:rPr>
                <w:rFonts w:cstheme="minorHAnsi"/>
                <w:sz w:val="20"/>
                <w:szCs w:val="24"/>
              </w:rPr>
              <w:t>0</w:t>
            </w:r>
            <w:r w:rsidR="000C266A">
              <w:rPr>
                <w:rFonts w:cstheme="minorHAnsi"/>
                <w:sz w:val="20"/>
                <w:szCs w:val="24"/>
              </w:rPr>
              <w:t>0.00</w:t>
            </w:r>
          </w:p>
        </w:tc>
        <w:tc>
          <w:tcPr>
            <w:tcW w:w="0" w:type="auto"/>
          </w:tcPr>
          <w:p w14:paraId="5D1FADF9" w14:textId="77777777" w:rsidR="000C266A" w:rsidRPr="001E18C9" w:rsidRDefault="000C266A" w:rsidP="00931159">
            <w:pPr>
              <w:spacing w:after="0"/>
              <w:jc w:val="center"/>
              <w:rPr>
                <w:rFonts w:cstheme="minorHAnsi"/>
                <w:sz w:val="20"/>
                <w:szCs w:val="24"/>
              </w:rPr>
            </w:pPr>
          </w:p>
        </w:tc>
        <w:tc>
          <w:tcPr>
            <w:tcW w:w="0" w:type="auto"/>
          </w:tcPr>
          <w:p w14:paraId="23621C8D" w14:textId="77777777" w:rsidR="000C266A" w:rsidRPr="001E18C9" w:rsidRDefault="000C266A" w:rsidP="00931159">
            <w:pPr>
              <w:spacing w:after="0"/>
              <w:jc w:val="right"/>
              <w:rPr>
                <w:rFonts w:cstheme="minorHAnsi"/>
                <w:sz w:val="20"/>
                <w:szCs w:val="24"/>
              </w:rPr>
            </w:pPr>
          </w:p>
        </w:tc>
        <w:tc>
          <w:tcPr>
            <w:tcW w:w="0" w:type="auto"/>
          </w:tcPr>
          <w:p w14:paraId="05EE00B4" w14:textId="35EBEACE" w:rsidR="000C266A" w:rsidRPr="001E18C9" w:rsidRDefault="00D310AE" w:rsidP="00931159">
            <w:pPr>
              <w:spacing w:after="0"/>
              <w:jc w:val="right"/>
              <w:rPr>
                <w:rFonts w:cstheme="minorHAnsi"/>
                <w:sz w:val="20"/>
                <w:szCs w:val="24"/>
              </w:rPr>
            </w:pPr>
            <w:r>
              <w:rPr>
                <w:rFonts w:eastAsiaTheme="minorEastAsia"/>
                <w:sz w:val="20"/>
                <w:szCs w:val="20"/>
              </w:rPr>
              <w:t>3</w:t>
            </w:r>
            <w:r w:rsidR="000C266A">
              <w:rPr>
                <w:rFonts w:eastAsiaTheme="minorEastAsia"/>
                <w:sz w:val="20"/>
                <w:szCs w:val="20"/>
              </w:rPr>
              <w:t>0.00</w:t>
            </w:r>
          </w:p>
        </w:tc>
        <w:tc>
          <w:tcPr>
            <w:tcW w:w="0" w:type="auto"/>
          </w:tcPr>
          <w:p w14:paraId="169DA4B4"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213B8" w:rsidRPr="001E18C9" w14:paraId="2F7A0A2A" w14:textId="77777777" w:rsidTr="00931159">
        <w:tc>
          <w:tcPr>
            <w:tcW w:w="0" w:type="auto"/>
          </w:tcPr>
          <w:p w14:paraId="5BE81718"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71CAE5D5" w14:textId="26FC07D8"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0FE00EB9" w14:textId="2F1C3497" w:rsidR="000C266A" w:rsidRPr="001E18C9" w:rsidRDefault="000C266A" w:rsidP="00931159">
            <w:pPr>
              <w:spacing w:after="0"/>
              <w:jc w:val="center"/>
              <w:rPr>
                <w:rFonts w:cstheme="minorHAnsi"/>
                <w:sz w:val="20"/>
                <w:szCs w:val="24"/>
              </w:rPr>
            </w:pPr>
            <w:r>
              <w:rPr>
                <w:rFonts w:eastAsiaTheme="minorEastAsia"/>
                <w:sz w:val="20"/>
                <w:szCs w:val="20"/>
              </w:rPr>
              <w:t>06</w:t>
            </w:r>
            <w:r w:rsidRPr="09F3B44F">
              <w:rPr>
                <w:rFonts w:eastAsiaTheme="minorEastAsia"/>
                <w:sz w:val="20"/>
                <w:szCs w:val="20"/>
              </w:rPr>
              <w:t>-15-</w:t>
            </w:r>
            <w:r w:rsidR="00BE45AC">
              <w:rPr>
                <w:rFonts w:eastAsiaTheme="minorEastAsia"/>
                <w:sz w:val="20"/>
                <w:szCs w:val="20"/>
              </w:rPr>
              <w:t>2018</w:t>
            </w:r>
          </w:p>
        </w:tc>
        <w:tc>
          <w:tcPr>
            <w:tcW w:w="0" w:type="auto"/>
          </w:tcPr>
          <w:p w14:paraId="21A189E1" w14:textId="10067F1A" w:rsidR="000C266A" w:rsidRPr="001E18C9" w:rsidRDefault="003C321F" w:rsidP="00931159">
            <w:pPr>
              <w:spacing w:after="0"/>
              <w:jc w:val="right"/>
              <w:rPr>
                <w:rFonts w:cstheme="minorHAnsi"/>
                <w:sz w:val="20"/>
                <w:szCs w:val="24"/>
              </w:rPr>
            </w:pPr>
            <w:r>
              <w:rPr>
                <w:rFonts w:cstheme="minorHAnsi"/>
                <w:sz w:val="20"/>
                <w:szCs w:val="24"/>
              </w:rPr>
              <w:t>4</w:t>
            </w:r>
            <w:r w:rsidR="000C266A">
              <w:rPr>
                <w:rFonts w:cstheme="minorHAnsi"/>
                <w:sz w:val="20"/>
                <w:szCs w:val="24"/>
              </w:rPr>
              <w:t>30.00</w:t>
            </w:r>
          </w:p>
        </w:tc>
        <w:tc>
          <w:tcPr>
            <w:tcW w:w="0" w:type="auto"/>
          </w:tcPr>
          <w:p w14:paraId="4D3338D5" w14:textId="275514E9" w:rsidR="000C266A" w:rsidRPr="001E18C9" w:rsidRDefault="006213B8" w:rsidP="00931159">
            <w:pPr>
              <w:spacing w:after="0"/>
              <w:jc w:val="right"/>
              <w:rPr>
                <w:rFonts w:cstheme="minorHAnsi"/>
                <w:sz w:val="20"/>
                <w:szCs w:val="24"/>
              </w:rPr>
            </w:pPr>
            <w:r>
              <w:rPr>
                <w:rFonts w:cstheme="minorHAnsi"/>
                <w:sz w:val="20"/>
                <w:szCs w:val="24"/>
              </w:rPr>
              <w:t>4</w:t>
            </w:r>
            <w:r w:rsidR="00D310AE">
              <w:rPr>
                <w:rFonts w:cstheme="minorHAnsi"/>
                <w:sz w:val="20"/>
                <w:szCs w:val="24"/>
              </w:rPr>
              <w:t>0</w:t>
            </w:r>
            <w:r w:rsidR="000C266A">
              <w:rPr>
                <w:rFonts w:cstheme="minorHAnsi"/>
                <w:sz w:val="20"/>
                <w:szCs w:val="24"/>
              </w:rPr>
              <w:t>0.00</w:t>
            </w:r>
          </w:p>
        </w:tc>
        <w:tc>
          <w:tcPr>
            <w:tcW w:w="0" w:type="auto"/>
          </w:tcPr>
          <w:p w14:paraId="411810C8" w14:textId="77777777" w:rsidR="000C266A" w:rsidRPr="001E18C9" w:rsidRDefault="000C266A" w:rsidP="00931159">
            <w:pPr>
              <w:spacing w:after="0"/>
              <w:jc w:val="center"/>
              <w:rPr>
                <w:rFonts w:cstheme="minorHAnsi"/>
                <w:sz w:val="20"/>
                <w:szCs w:val="24"/>
              </w:rPr>
            </w:pPr>
          </w:p>
        </w:tc>
        <w:tc>
          <w:tcPr>
            <w:tcW w:w="0" w:type="auto"/>
          </w:tcPr>
          <w:p w14:paraId="5348947C" w14:textId="77777777" w:rsidR="000C266A" w:rsidRPr="001E18C9" w:rsidRDefault="000C266A" w:rsidP="00931159">
            <w:pPr>
              <w:spacing w:after="0"/>
              <w:jc w:val="right"/>
              <w:rPr>
                <w:rFonts w:cstheme="minorHAnsi"/>
                <w:sz w:val="20"/>
                <w:szCs w:val="24"/>
              </w:rPr>
            </w:pPr>
          </w:p>
        </w:tc>
        <w:tc>
          <w:tcPr>
            <w:tcW w:w="0" w:type="auto"/>
          </w:tcPr>
          <w:p w14:paraId="22752BFF" w14:textId="04871CB2" w:rsidR="000C266A" w:rsidRPr="001E18C9" w:rsidRDefault="00D310AE" w:rsidP="00931159">
            <w:pPr>
              <w:spacing w:after="0"/>
              <w:jc w:val="right"/>
              <w:rPr>
                <w:rFonts w:cstheme="minorHAnsi"/>
                <w:sz w:val="20"/>
                <w:szCs w:val="24"/>
              </w:rPr>
            </w:pPr>
            <w:r>
              <w:rPr>
                <w:rFonts w:cstheme="minorHAnsi"/>
                <w:sz w:val="20"/>
                <w:szCs w:val="24"/>
              </w:rPr>
              <w:t>3</w:t>
            </w:r>
            <w:r w:rsidR="000C266A">
              <w:rPr>
                <w:rFonts w:cstheme="minorHAnsi"/>
                <w:sz w:val="20"/>
                <w:szCs w:val="24"/>
              </w:rPr>
              <w:t>0.00</w:t>
            </w:r>
          </w:p>
        </w:tc>
        <w:tc>
          <w:tcPr>
            <w:tcW w:w="0" w:type="auto"/>
          </w:tcPr>
          <w:p w14:paraId="04258C0A"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213B8" w:rsidRPr="001E18C9" w14:paraId="4CC435E1" w14:textId="77777777" w:rsidTr="00931159">
        <w:tc>
          <w:tcPr>
            <w:tcW w:w="0" w:type="auto"/>
          </w:tcPr>
          <w:p w14:paraId="77E4BF60"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D8EC914" w14:textId="143C1DE5"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w:t>
            </w:r>
            <w:r w:rsidR="00BE45AC">
              <w:rPr>
                <w:rFonts w:eastAsiaTheme="minorEastAsia"/>
                <w:sz w:val="20"/>
                <w:szCs w:val="20"/>
              </w:rPr>
              <w:t>8</w:t>
            </w:r>
          </w:p>
        </w:tc>
        <w:tc>
          <w:tcPr>
            <w:tcW w:w="0" w:type="auto"/>
            <w:noWrap/>
          </w:tcPr>
          <w:p w14:paraId="09C4B9D8" w14:textId="527C94B4" w:rsidR="000C266A" w:rsidRPr="001E18C9" w:rsidRDefault="000C266A" w:rsidP="00931159">
            <w:pPr>
              <w:spacing w:after="0"/>
              <w:jc w:val="center"/>
              <w:rPr>
                <w:rFonts w:cstheme="minorHAnsi"/>
                <w:sz w:val="20"/>
                <w:szCs w:val="24"/>
              </w:rPr>
            </w:pPr>
            <w:r>
              <w:rPr>
                <w:rFonts w:eastAsiaTheme="minorEastAsia"/>
                <w:sz w:val="20"/>
                <w:szCs w:val="20"/>
              </w:rPr>
              <w:t>09</w:t>
            </w:r>
            <w:r w:rsidRPr="09F3B44F">
              <w:rPr>
                <w:rFonts w:eastAsiaTheme="minorEastAsia"/>
                <w:sz w:val="20"/>
                <w:szCs w:val="20"/>
              </w:rPr>
              <w:t>-15-</w:t>
            </w:r>
            <w:r w:rsidR="00BE45AC">
              <w:rPr>
                <w:rFonts w:eastAsiaTheme="minorEastAsia"/>
                <w:sz w:val="20"/>
                <w:szCs w:val="20"/>
              </w:rPr>
              <w:t>2018</w:t>
            </w:r>
          </w:p>
        </w:tc>
        <w:tc>
          <w:tcPr>
            <w:tcW w:w="0" w:type="auto"/>
          </w:tcPr>
          <w:p w14:paraId="5B1A4213" w14:textId="0C6CD2D4" w:rsidR="000C266A" w:rsidRPr="001E18C9" w:rsidRDefault="003C321F" w:rsidP="00931159">
            <w:pPr>
              <w:spacing w:after="0"/>
              <w:jc w:val="right"/>
              <w:rPr>
                <w:rFonts w:cstheme="minorHAnsi"/>
                <w:sz w:val="20"/>
                <w:szCs w:val="24"/>
              </w:rPr>
            </w:pPr>
            <w:r>
              <w:rPr>
                <w:rFonts w:cstheme="minorHAnsi"/>
                <w:sz w:val="20"/>
                <w:szCs w:val="24"/>
              </w:rPr>
              <w:t>4</w:t>
            </w:r>
            <w:r w:rsidR="000C266A">
              <w:rPr>
                <w:rFonts w:cstheme="minorHAnsi"/>
                <w:sz w:val="20"/>
                <w:szCs w:val="24"/>
              </w:rPr>
              <w:t>30.00</w:t>
            </w:r>
          </w:p>
        </w:tc>
        <w:tc>
          <w:tcPr>
            <w:tcW w:w="0" w:type="auto"/>
          </w:tcPr>
          <w:p w14:paraId="1965ABFF" w14:textId="2CDAF47C" w:rsidR="000C266A" w:rsidRPr="001E18C9" w:rsidRDefault="006213B8" w:rsidP="00931159">
            <w:pPr>
              <w:spacing w:after="0"/>
              <w:jc w:val="right"/>
              <w:rPr>
                <w:rFonts w:cstheme="minorHAnsi"/>
                <w:sz w:val="20"/>
                <w:szCs w:val="24"/>
              </w:rPr>
            </w:pPr>
            <w:r>
              <w:rPr>
                <w:rFonts w:cstheme="minorHAnsi"/>
                <w:sz w:val="20"/>
                <w:szCs w:val="24"/>
              </w:rPr>
              <w:t>4</w:t>
            </w:r>
            <w:r w:rsidR="004A4961">
              <w:rPr>
                <w:rFonts w:cstheme="minorHAnsi"/>
                <w:sz w:val="20"/>
                <w:szCs w:val="24"/>
              </w:rPr>
              <w:t>4</w:t>
            </w:r>
            <w:r w:rsidR="000C266A">
              <w:rPr>
                <w:rFonts w:cstheme="minorHAnsi"/>
                <w:sz w:val="20"/>
                <w:szCs w:val="24"/>
              </w:rPr>
              <w:t>0.00</w:t>
            </w:r>
          </w:p>
        </w:tc>
        <w:tc>
          <w:tcPr>
            <w:tcW w:w="0" w:type="auto"/>
          </w:tcPr>
          <w:p w14:paraId="6C8407FC" w14:textId="59D84684" w:rsidR="000C266A" w:rsidRPr="001E18C9" w:rsidRDefault="000C266A" w:rsidP="00931159">
            <w:pPr>
              <w:spacing w:after="0"/>
              <w:jc w:val="center"/>
              <w:rPr>
                <w:rFonts w:cstheme="minorHAnsi"/>
                <w:sz w:val="20"/>
                <w:szCs w:val="24"/>
              </w:rPr>
            </w:pPr>
          </w:p>
        </w:tc>
        <w:tc>
          <w:tcPr>
            <w:tcW w:w="0" w:type="auto"/>
          </w:tcPr>
          <w:p w14:paraId="20335126" w14:textId="37537D95" w:rsidR="000C266A" w:rsidRPr="001E18C9" w:rsidRDefault="000C266A" w:rsidP="00931159">
            <w:pPr>
              <w:spacing w:after="0"/>
              <w:jc w:val="right"/>
              <w:rPr>
                <w:rFonts w:cstheme="minorHAnsi"/>
                <w:sz w:val="20"/>
                <w:szCs w:val="24"/>
              </w:rPr>
            </w:pPr>
          </w:p>
        </w:tc>
        <w:tc>
          <w:tcPr>
            <w:tcW w:w="0" w:type="auto"/>
          </w:tcPr>
          <w:p w14:paraId="6BBCE95B" w14:textId="77777777" w:rsidR="000C266A" w:rsidRPr="001E18C9" w:rsidRDefault="000C266A" w:rsidP="00931159">
            <w:pPr>
              <w:spacing w:after="0"/>
              <w:jc w:val="right"/>
              <w:rPr>
                <w:rFonts w:cstheme="minorHAnsi"/>
                <w:sz w:val="20"/>
                <w:szCs w:val="24"/>
              </w:rPr>
            </w:pPr>
            <w:r w:rsidRPr="09F3B44F">
              <w:rPr>
                <w:rFonts w:eastAsiaTheme="minorEastAsia"/>
                <w:sz w:val="20"/>
                <w:szCs w:val="20"/>
              </w:rPr>
              <w:t>-10.00</w:t>
            </w:r>
          </w:p>
        </w:tc>
        <w:tc>
          <w:tcPr>
            <w:tcW w:w="0" w:type="auto"/>
          </w:tcPr>
          <w:p w14:paraId="49513DFF"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213B8" w:rsidRPr="001E18C9" w14:paraId="37B6E9E2" w14:textId="77777777" w:rsidTr="00931159">
        <w:tc>
          <w:tcPr>
            <w:tcW w:w="0" w:type="auto"/>
            <w:tcBorders>
              <w:bottom w:val="single" w:sz="4" w:space="0" w:color="auto"/>
            </w:tcBorders>
          </w:tcPr>
          <w:p w14:paraId="1E53D534" w14:textId="77777777" w:rsidR="000C266A" w:rsidRPr="001E18C9" w:rsidRDefault="000C266A" w:rsidP="00931159">
            <w:pPr>
              <w:spacing w:after="0"/>
              <w:jc w:val="right"/>
              <w:rPr>
                <w:rFonts w:cstheme="minorHAnsi"/>
                <w:sz w:val="20"/>
                <w:szCs w:val="24"/>
              </w:rPr>
            </w:pPr>
            <w:r>
              <w:rPr>
                <w:rFonts w:cstheme="minorHAnsi"/>
                <w:sz w:val="20"/>
                <w:szCs w:val="24"/>
              </w:rPr>
              <w:t>30.000</w:t>
            </w:r>
          </w:p>
        </w:tc>
        <w:tc>
          <w:tcPr>
            <w:tcW w:w="0" w:type="auto"/>
          </w:tcPr>
          <w:p w14:paraId="1126E4EA" w14:textId="5F62D44A" w:rsidR="000C266A" w:rsidRPr="001E18C9" w:rsidRDefault="000C266A" w:rsidP="00931159">
            <w:pPr>
              <w:spacing w:after="0"/>
              <w:jc w:val="center"/>
              <w:rPr>
                <w:rFonts w:cstheme="minorHAnsi"/>
                <w:sz w:val="20"/>
                <w:szCs w:val="24"/>
              </w:rPr>
            </w:pPr>
            <w:r w:rsidRPr="09F3B44F">
              <w:rPr>
                <w:rFonts w:eastAsiaTheme="minorEastAsia"/>
                <w:sz w:val="20"/>
                <w:szCs w:val="20"/>
              </w:rPr>
              <w:t>07-02-</w:t>
            </w:r>
            <w:r w:rsidR="00CF4BFB">
              <w:rPr>
                <w:rFonts w:eastAsiaTheme="minorEastAsia"/>
                <w:sz w:val="20"/>
                <w:szCs w:val="20"/>
              </w:rPr>
              <w:t>200</w:t>
            </w:r>
            <w:r w:rsidR="00BE45AC">
              <w:rPr>
                <w:rFonts w:eastAsiaTheme="minorEastAsia"/>
                <w:sz w:val="20"/>
                <w:szCs w:val="20"/>
              </w:rPr>
              <w:t>8</w:t>
            </w:r>
          </w:p>
        </w:tc>
        <w:tc>
          <w:tcPr>
            <w:tcW w:w="0" w:type="auto"/>
            <w:noWrap/>
          </w:tcPr>
          <w:p w14:paraId="1C28A141" w14:textId="0BE4F93F" w:rsidR="000C266A" w:rsidRPr="001E18C9" w:rsidRDefault="000C266A" w:rsidP="00931159">
            <w:pPr>
              <w:spacing w:after="0"/>
              <w:jc w:val="center"/>
              <w:rPr>
                <w:rFonts w:cstheme="minorHAnsi"/>
                <w:sz w:val="20"/>
                <w:szCs w:val="24"/>
              </w:rPr>
            </w:pPr>
            <w:r w:rsidRPr="09F3B44F">
              <w:rPr>
                <w:rFonts w:eastAsiaTheme="minorEastAsia"/>
                <w:sz w:val="20"/>
                <w:szCs w:val="20"/>
              </w:rPr>
              <w:t>12-15-</w:t>
            </w:r>
            <w:r w:rsidR="00BE45AC">
              <w:rPr>
                <w:rFonts w:eastAsiaTheme="minorEastAsia"/>
                <w:sz w:val="20"/>
                <w:szCs w:val="20"/>
              </w:rPr>
              <w:t>2018</w:t>
            </w:r>
          </w:p>
        </w:tc>
        <w:tc>
          <w:tcPr>
            <w:tcW w:w="0" w:type="auto"/>
          </w:tcPr>
          <w:p w14:paraId="5DBEEF96" w14:textId="5958DB8A" w:rsidR="000C266A" w:rsidRPr="001E18C9" w:rsidRDefault="003C321F" w:rsidP="00931159">
            <w:pPr>
              <w:spacing w:after="0"/>
              <w:jc w:val="right"/>
              <w:rPr>
                <w:rFonts w:cstheme="minorHAnsi"/>
                <w:sz w:val="20"/>
                <w:szCs w:val="24"/>
              </w:rPr>
            </w:pPr>
            <w:r>
              <w:rPr>
                <w:rFonts w:cstheme="minorHAnsi"/>
                <w:sz w:val="20"/>
                <w:szCs w:val="24"/>
              </w:rPr>
              <w:t>4</w:t>
            </w:r>
            <w:r w:rsidR="004A4961">
              <w:rPr>
                <w:rFonts w:cstheme="minorHAnsi"/>
                <w:sz w:val="20"/>
                <w:szCs w:val="24"/>
              </w:rPr>
              <w:t>3</w:t>
            </w:r>
            <w:r w:rsidR="000C266A">
              <w:rPr>
                <w:rFonts w:cstheme="minorHAnsi"/>
                <w:sz w:val="20"/>
                <w:szCs w:val="24"/>
              </w:rPr>
              <w:t>0.00</w:t>
            </w:r>
          </w:p>
        </w:tc>
        <w:tc>
          <w:tcPr>
            <w:tcW w:w="0" w:type="auto"/>
          </w:tcPr>
          <w:p w14:paraId="00FA3772" w14:textId="0646CAD1" w:rsidR="000C266A" w:rsidRPr="001E18C9" w:rsidRDefault="006213B8" w:rsidP="00931159">
            <w:pPr>
              <w:spacing w:after="0"/>
              <w:jc w:val="right"/>
              <w:rPr>
                <w:rFonts w:cstheme="minorHAnsi"/>
                <w:sz w:val="20"/>
                <w:szCs w:val="24"/>
              </w:rPr>
            </w:pPr>
            <w:r>
              <w:rPr>
                <w:rFonts w:cstheme="minorHAnsi"/>
                <w:sz w:val="20"/>
                <w:szCs w:val="24"/>
              </w:rPr>
              <w:t>4</w:t>
            </w:r>
            <w:r w:rsidR="004A4961">
              <w:rPr>
                <w:rFonts w:cstheme="minorHAnsi"/>
                <w:sz w:val="20"/>
                <w:szCs w:val="24"/>
              </w:rPr>
              <w:t>4</w:t>
            </w:r>
            <w:r w:rsidR="000C266A">
              <w:rPr>
                <w:rFonts w:cstheme="minorHAnsi"/>
                <w:sz w:val="20"/>
                <w:szCs w:val="24"/>
              </w:rPr>
              <w:t>0.00</w:t>
            </w:r>
          </w:p>
        </w:tc>
        <w:tc>
          <w:tcPr>
            <w:tcW w:w="0" w:type="auto"/>
          </w:tcPr>
          <w:p w14:paraId="1A2DBDC0" w14:textId="77777777" w:rsidR="000C266A" w:rsidRPr="001E18C9" w:rsidRDefault="000C266A" w:rsidP="00931159">
            <w:pPr>
              <w:spacing w:after="0"/>
              <w:jc w:val="center"/>
              <w:rPr>
                <w:rFonts w:cstheme="minorHAnsi"/>
                <w:sz w:val="20"/>
                <w:szCs w:val="24"/>
              </w:rPr>
            </w:pPr>
          </w:p>
        </w:tc>
        <w:tc>
          <w:tcPr>
            <w:tcW w:w="0" w:type="auto"/>
          </w:tcPr>
          <w:p w14:paraId="67D51E1B" w14:textId="77777777" w:rsidR="000C266A" w:rsidRPr="001E18C9" w:rsidRDefault="000C266A" w:rsidP="00931159">
            <w:pPr>
              <w:spacing w:after="0"/>
              <w:jc w:val="right"/>
              <w:rPr>
                <w:rFonts w:cstheme="minorHAnsi"/>
                <w:sz w:val="20"/>
                <w:szCs w:val="24"/>
              </w:rPr>
            </w:pPr>
          </w:p>
        </w:tc>
        <w:tc>
          <w:tcPr>
            <w:tcW w:w="0" w:type="auto"/>
          </w:tcPr>
          <w:p w14:paraId="75F0CF5B" w14:textId="40214E32" w:rsidR="000C266A" w:rsidRPr="001E18C9" w:rsidRDefault="004A4961" w:rsidP="004A4961">
            <w:pPr>
              <w:spacing w:after="0"/>
              <w:jc w:val="right"/>
              <w:rPr>
                <w:rFonts w:cstheme="minorHAnsi"/>
                <w:sz w:val="20"/>
                <w:szCs w:val="24"/>
              </w:rPr>
            </w:pPr>
            <w:r>
              <w:rPr>
                <w:rFonts w:cstheme="minorHAnsi"/>
                <w:sz w:val="20"/>
                <w:szCs w:val="24"/>
              </w:rPr>
              <w:t>-1</w:t>
            </w:r>
            <w:r w:rsidR="000C266A">
              <w:rPr>
                <w:rFonts w:cstheme="minorHAnsi"/>
                <w:sz w:val="20"/>
                <w:szCs w:val="24"/>
              </w:rPr>
              <w:t>0.00</w:t>
            </w:r>
          </w:p>
        </w:tc>
        <w:tc>
          <w:tcPr>
            <w:tcW w:w="0" w:type="auto"/>
          </w:tcPr>
          <w:p w14:paraId="324FBA9D"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213B8" w:rsidRPr="001E18C9" w14:paraId="1F357CE6" w14:textId="77777777" w:rsidTr="00931159">
        <w:tc>
          <w:tcPr>
            <w:tcW w:w="0" w:type="auto"/>
            <w:tcBorders>
              <w:top w:val="single" w:sz="4" w:space="0" w:color="auto"/>
              <w:bottom w:val="triple" w:sz="4" w:space="0" w:color="auto"/>
            </w:tcBorders>
          </w:tcPr>
          <w:p w14:paraId="7F375C90" w14:textId="77777777" w:rsidR="000C266A" w:rsidRPr="001E18C9" w:rsidRDefault="000C266A" w:rsidP="00931159">
            <w:pPr>
              <w:spacing w:after="0"/>
              <w:jc w:val="right"/>
              <w:rPr>
                <w:rFonts w:cstheme="minorHAnsi"/>
                <w:sz w:val="20"/>
                <w:szCs w:val="24"/>
              </w:rPr>
            </w:pPr>
            <w:r>
              <w:rPr>
                <w:rFonts w:cstheme="minorHAnsi"/>
                <w:sz w:val="20"/>
                <w:szCs w:val="24"/>
              </w:rPr>
              <w:t>120.000</w:t>
            </w:r>
          </w:p>
        </w:tc>
        <w:tc>
          <w:tcPr>
            <w:tcW w:w="0" w:type="auto"/>
          </w:tcPr>
          <w:p w14:paraId="09E6FBDF" w14:textId="77777777" w:rsidR="000C266A" w:rsidRPr="001E18C9" w:rsidRDefault="000C266A" w:rsidP="00931159">
            <w:pPr>
              <w:spacing w:after="0"/>
              <w:jc w:val="center"/>
              <w:rPr>
                <w:rFonts w:cstheme="minorHAnsi"/>
                <w:sz w:val="20"/>
                <w:szCs w:val="24"/>
              </w:rPr>
            </w:pPr>
          </w:p>
        </w:tc>
        <w:tc>
          <w:tcPr>
            <w:tcW w:w="0" w:type="auto"/>
            <w:noWrap/>
          </w:tcPr>
          <w:p w14:paraId="7D5961B7"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6906A329" w14:textId="0484C5CF" w:rsidR="000C266A" w:rsidRPr="001E18C9" w:rsidRDefault="00D310AE" w:rsidP="00931159">
            <w:pPr>
              <w:spacing w:after="0"/>
              <w:jc w:val="right"/>
              <w:rPr>
                <w:rFonts w:cstheme="minorHAnsi"/>
                <w:sz w:val="20"/>
                <w:szCs w:val="24"/>
              </w:rPr>
            </w:pPr>
            <w:r>
              <w:rPr>
                <w:rFonts w:cstheme="minorHAnsi"/>
                <w:sz w:val="20"/>
                <w:szCs w:val="24"/>
              </w:rPr>
              <w:t>1.</w:t>
            </w:r>
            <w:r w:rsidR="006213B8">
              <w:rPr>
                <w:rFonts w:cstheme="minorHAnsi"/>
                <w:sz w:val="20"/>
                <w:szCs w:val="24"/>
              </w:rPr>
              <w:t>7</w:t>
            </w:r>
            <w:r>
              <w:rPr>
                <w:rFonts w:cstheme="minorHAnsi"/>
                <w:sz w:val="20"/>
                <w:szCs w:val="24"/>
              </w:rPr>
              <w:t>20</w:t>
            </w:r>
            <w:r w:rsidR="000C266A">
              <w:rPr>
                <w:rFonts w:cstheme="minorHAnsi"/>
                <w:sz w:val="20"/>
                <w:szCs w:val="24"/>
              </w:rPr>
              <w:t>.00</w:t>
            </w:r>
          </w:p>
        </w:tc>
        <w:tc>
          <w:tcPr>
            <w:tcW w:w="0" w:type="auto"/>
            <w:tcBorders>
              <w:top w:val="single" w:sz="4" w:space="0" w:color="auto"/>
            </w:tcBorders>
          </w:tcPr>
          <w:p w14:paraId="3EAE5B7F" w14:textId="6C128F1E" w:rsidR="000C266A" w:rsidRPr="001E18C9" w:rsidRDefault="00D310AE" w:rsidP="00931159">
            <w:pPr>
              <w:spacing w:after="0"/>
              <w:jc w:val="right"/>
              <w:rPr>
                <w:rFonts w:cstheme="minorHAnsi"/>
                <w:sz w:val="20"/>
                <w:szCs w:val="24"/>
              </w:rPr>
            </w:pPr>
            <w:r>
              <w:rPr>
                <w:rFonts w:cstheme="minorHAnsi"/>
                <w:sz w:val="20"/>
                <w:szCs w:val="24"/>
              </w:rPr>
              <w:t>1,</w:t>
            </w:r>
            <w:r w:rsidR="006213B8">
              <w:rPr>
                <w:rFonts w:cstheme="minorHAnsi"/>
                <w:sz w:val="20"/>
                <w:szCs w:val="24"/>
              </w:rPr>
              <w:t>6</w:t>
            </w:r>
            <w:r>
              <w:rPr>
                <w:rFonts w:cstheme="minorHAnsi"/>
                <w:sz w:val="20"/>
                <w:szCs w:val="24"/>
              </w:rPr>
              <w:t>80.00</w:t>
            </w:r>
          </w:p>
        </w:tc>
        <w:tc>
          <w:tcPr>
            <w:tcW w:w="0" w:type="auto"/>
          </w:tcPr>
          <w:p w14:paraId="41F8FDCA" w14:textId="77777777" w:rsidR="000C266A" w:rsidRPr="001E18C9" w:rsidRDefault="000C266A" w:rsidP="00931159">
            <w:pPr>
              <w:spacing w:after="0"/>
              <w:jc w:val="center"/>
              <w:rPr>
                <w:rFonts w:cstheme="minorHAnsi"/>
                <w:sz w:val="20"/>
                <w:szCs w:val="24"/>
              </w:rPr>
            </w:pPr>
          </w:p>
        </w:tc>
        <w:tc>
          <w:tcPr>
            <w:tcW w:w="0" w:type="auto"/>
            <w:tcBorders>
              <w:top w:val="single" w:sz="4" w:space="0" w:color="auto"/>
            </w:tcBorders>
          </w:tcPr>
          <w:p w14:paraId="082D0262" w14:textId="432D0AE9" w:rsidR="000C266A" w:rsidRPr="001E18C9" w:rsidRDefault="00772395" w:rsidP="00931159">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41C10E77" w14:textId="22091A7A" w:rsidR="000C266A" w:rsidRPr="001E18C9" w:rsidRDefault="00D310AE" w:rsidP="00931159">
            <w:pPr>
              <w:spacing w:after="0"/>
              <w:jc w:val="right"/>
              <w:rPr>
                <w:rFonts w:cstheme="minorHAnsi"/>
                <w:sz w:val="20"/>
                <w:szCs w:val="24"/>
              </w:rPr>
            </w:pPr>
            <w:r>
              <w:rPr>
                <w:rFonts w:eastAsiaTheme="minorEastAsia"/>
                <w:sz w:val="20"/>
                <w:szCs w:val="20"/>
              </w:rPr>
              <w:t>40.00</w:t>
            </w:r>
          </w:p>
        </w:tc>
        <w:tc>
          <w:tcPr>
            <w:tcW w:w="0" w:type="auto"/>
            <w:tcBorders>
              <w:top w:val="single" w:sz="4" w:space="0" w:color="auto"/>
            </w:tcBorders>
          </w:tcPr>
          <w:p w14:paraId="2654D328" w14:textId="77777777" w:rsidR="000C266A" w:rsidRPr="001E18C9" w:rsidRDefault="000C266A" w:rsidP="00931159">
            <w:pPr>
              <w:spacing w:after="0"/>
              <w:jc w:val="right"/>
              <w:rPr>
                <w:rFonts w:cstheme="minorHAnsi"/>
                <w:sz w:val="20"/>
                <w:szCs w:val="24"/>
              </w:rPr>
            </w:pPr>
            <w:r w:rsidRPr="001E18C9">
              <w:rPr>
                <w:rFonts w:cstheme="minorHAnsi"/>
                <w:sz w:val="20"/>
                <w:szCs w:val="24"/>
              </w:rPr>
              <w:t>0.00</w:t>
            </w:r>
          </w:p>
        </w:tc>
      </w:tr>
      <w:tr w:rsidR="006213B8" w:rsidRPr="001E18C9" w14:paraId="778FDDCE" w14:textId="77777777" w:rsidTr="00F14995">
        <w:tc>
          <w:tcPr>
            <w:tcW w:w="0" w:type="auto"/>
          </w:tcPr>
          <w:p w14:paraId="2C90E9FE" w14:textId="77777777" w:rsidR="00F14995" w:rsidRPr="001E18C9" w:rsidRDefault="00F14995" w:rsidP="00F14995">
            <w:pPr>
              <w:spacing w:after="0"/>
              <w:jc w:val="right"/>
              <w:rPr>
                <w:rFonts w:cstheme="minorHAnsi"/>
                <w:sz w:val="20"/>
                <w:szCs w:val="24"/>
              </w:rPr>
            </w:pPr>
          </w:p>
        </w:tc>
        <w:tc>
          <w:tcPr>
            <w:tcW w:w="0" w:type="auto"/>
          </w:tcPr>
          <w:p w14:paraId="4E6D6E71" w14:textId="77777777" w:rsidR="00F14995" w:rsidRPr="001E18C9" w:rsidRDefault="00F14995" w:rsidP="00F14995">
            <w:pPr>
              <w:spacing w:after="0"/>
              <w:jc w:val="center"/>
              <w:rPr>
                <w:rFonts w:cstheme="minorHAnsi"/>
                <w:sz w:val="20"/>
                <w:szCs w:val="24"/>
              </w:rPr>
            </w:pPr>
          </w:p>
        </w:tc>
        <w:tc>
          <w:tcPr>
            <w:tcW w:w="0" w:type="auto"/>
            <w:noWrap/>
          </w:tcPr>
          <w:p w14:paraId="5732D598" w14:textId="77777777" w:rsidR="00F14995" w:rsidRPr="001E18C9" w:rsidRDefault="00F14995" w:rsidP="00F14995">
            <w:pPr>
              <w:spacing w:after="0"/>
              <w:jc w:val="center"/>
              <w:rPr>
                <w:rFonts w:cstheme="minorHAnsi"/>
                <w:sz w:val="20"/>
                <w:szCs w:val="24"/>
              </w:rPr>
            </w:pPr>
          </w:p>
        </w:tc>
        <w:tc>
          <w:tcPr>
            <w:tcW w:w="0" w:type="auto"/>
          </w:tcPr>
          <w:p w14:paraId="5438FB50" w14:textId="77777777" w:rsidR="00F14995" w:rsidRPr="001E18C9" w:rsidRDefault="00F14995" w:rsidP="00F14995">
            <w:pPr>
              <w:spacing w:after="0"/>
              <w:jc w:val="right"/>
              <w:rPr>
                <w:rFonts w:cstheme="minorHAnsi"/>
                <w:sz w:val="20"/>
                <w:szCs w:val="24"/>
              </w:rPr>
            </w:pPr>
          </w:p>
        </w:tc>
        <w:tc>
          <w:tcPr>
            <w:tcW w:w="0" w:type="auto"/>
          </w:tcPr>
          <w:p w14:paraId="290E16C3" w14:textId="77777777" w:rsidR="00F14995" w:rsidRPr="001E18C9" w:rsidRDefault="00F14995" w:rsidP="00F14995">
            <w:pPr>
              <w:spacing w:after="0"/>
              <w:jc w:val="right"/>
              <w:rPr>
                <w:rFonts w:cstheme="minorHAnsi"/>
                <w:sz w:val="20"/>
                <w:szCs w:val="24"/>
              </w:rPr>
            </w:pPr>
          </w:p>
        </w:tc>
        <w:tc>
          <w:tcPr>
            <w:tcW w:w="0" w:type="auto"/>
          </w:tcPr>
          <w:p w14:paraId="1C8C037E" w14:textId="77777777" w:rsidR="00F14995" w:rsidRPr="001E18C9" w:rsidRDefault="00F14995" w:rsidP="00F14995">
            <w:pPr>
              <w:spacing w:after="0"/>
              <w:jc w:val="center"/>
              <w:rPr>
                <w:rFonts w:cstheme="minorHAnsi"/>
                <w:sz w:val="20"/>
                <w:szCs w:val="24"/>
              </w:rPr>
            </w:pPr>
          </w:p>
        </w:tc>
        <w:tc>
          <w:tcPr>
            <w:tcW w:w="0" w:type="auto"/>
          </w:tcPr>
          <w:p w14:paraId="426ECBA5" w14:textId="77777777" w:rsidR="00F14995" w:rsidRPr="001E18C9" w:rsidRDefault="00F14995" w:rsidP="00F14995">
            <w:pPr>
              <w:spacing w:after="0"/>
              <w:jc w:val="right"/>
              <w:rPr>
                <w:rFonts w:cstheme="minorHAnsi"/>
                <w:sz w:val="20"/>
                <w:szCs w:val="24"/>
              </w:rPr>
            </w:pPr>
          </w:p>
        </w:tc>
        <w:tc>
          <w:tcPr>
            <w:tcW w:w="0" w:type="auto"/>
          </w:tcPr>
          <w:p w14:paraId="2F874EBC" w14:textId="77777777" w:rsidR="00F14995" w:rsidRPr="001E18C9" w:rsidRDefault="00F14995" w:rsidP="00F14995">
            <w:pPr>
              <w:spacing w:after="0"/>
              <w:jc w:val="right"/>
              <w:rPr>
                <w:rFonts w:cstheme="minorHAnsi"/>
                <w:sz w:val="20"/>
                <w:szCs w:val="24"/>
              </w:rPr>
            </w:pPr>
          </w:p>
        </w:tc>
        <w:tc>
          <w:tcPr>
            <w:tcW w:w="0" w:type="auto"/>
          </w:tcPr>
          <w:p w14:paraId="74E45B4F" w14:textId="77777777" w:rsidR="00F14995" w:rsidRPr="001E18C9" w:rsidRDefault="00F14995" w:rsidP="00F14995">
            <w:pPr>
              <w:spacing w:after="0"/>
              <w:jc w:val="right"/>
              <w:rPr>
                <w:rFonts w:cstheme="minorHAnsi"/>
                <w:sz w:val="20"/>
                <w:szCs w:val="24"/>
              </w:rPr>
            </w:pPr>
          </w:p>
        </w:tc>
      </w:tr>
      <w:tr w:rsidR="006213B8" w:rsidRPr="001E18C9" w14:paraId="7F55BC8D" w14:textId="77777777" w:rsidTr="00F14995">
        <w:tc>
          <w:tcPr>
            <w:tcW w:w="0" w:type="auto"/>
            <w:gridSpan w:val="3"/>
          </w:tcPr>
          <w:p w14:paraId="653D2EA1" w14:textId="0FCD029D" w:rsidR="00F14995" w:rsidRPr="00A61976" w:rsidRDefault="00F34851" w:rsidP="00F14995">
            <w:pPr>
              <w:spacing w:after="0"/>
              <w:rPr>
                <w:rFonts w:cstheme="minorHAnsi"/>
                <w:b/>
                <w:sz w:val="20"/>
                <w:szCs w:val="24"/>
              </w:rPr>
            </w:pPr>
            <w:r>
              <w:rPr>
                <w:rFonts w:eastAsiaTheme="minorEastAsia"/>
                <w:b/>
                <w:bCs/>
                <w:sz w:val="20"/>
                <w:szCs w:val="20"/>
              </w:rPr>
              <w:t>Acme Ltd (ZALTD</w:t>
            </w:r>
            <w:r w:rsidR="00F14995" w:rsidRPr="09F3B44F">
              <w:rPr>
                <w:rFonts w:eastAsiaTheme="minorEastAsia"/>
                <w:b/>
                <w:bCs/>
                <w:sz w:val="20"/>
                <w:szCs w:val="20"/>
              </w:rPr>
              <w:t>)</w:t>
            </w:r>
          </w:p>
        </w:tc>
        <w:tc>
          <w:tcPr>
            <w:tcW w:w="0" w:type="auto"/>
          </w:tcPr>
          <w:p w14:paraId="7732CDFF" w14:textId="77777777" w:rsidR="00F14995" w:rsidRPr="001E18C9" w:rsidRDefault="00F14995" w:rsidP="00F14995">
            <w:pPr>
              <w:spacing w:after="0"/>
              <w:jc w:val="right"/>
              <w:rPr>
                <w:rFonts w:cstheme="minorHAnsi"/>
                <w:sz w:val="20"/>
                <w:szCs w:val="24"/>
              </w:rPr>
            </w:pPr>
          </w:p>
        </w:tc>
        <w:tc>
          <w:tcPr>
            <w:tcW w:w="0" w:type="auto"/>
          </w:tcPr>
          <w:p w14:paraId="7315A4F9" w14:textId="77777777" w:rsidR="00F14995" w:rsidRPr="001E18C9" w:rsidRDefault="00F14995" w:rsidP="00F14995">
            <w:pPr>
              <w:spacing w:after="0"/>
              <w:jc w:val="right"/>
              <w:rPr>
                <w:rFonts w:cstheme="minorHAnsi"/>
                <w:sz w:val="20"/>
                <w:szCs w:val="24"/>
              </w:rPr>
            </w:pPr>
          </w:p>
        </w:tc>
        <w:tc>
          <w:tcPr>
            <w:tcW w:w="0" w:type="auto"/>
          </w:tcPr>
          <w:p w14:paraId="2066CFAF" w14:textId="77777777" w:rsidR="00F14995" w:rsidRPr="001E18C9" w:rsidRDefault="00F14995" w:rsidP="00F14995">
            <w:pPr>
              <w:spacing w:after="0"/>
              <w:jc w:val="center"/>
              <w:rPr>
                <w:rFonts w:cstheme="minorHAnsi"/>
                <w:sz w:val="20"/>
                <w:szCs w:val="24"/>
              </w:rPr>
            </w:pPr>
          </w:p>
        </w:tc>
        <w:tc>
          <w:tcPr>
            <w:tcW w:w="0" w:type="auto"/>
          </w:tcPr>
          <w:p w14:paraId="233A1D5B" w14:textId="77777777" w:rsidR="00F14995" w:rsidRPr="001E18C9" w:rsidRDefault="00F14995" w:rsidP="00F14995">
            <w:pPr>
              <w:spacing w:after="0"/>
              <w:jc w:val="right"/>
              <w:rPr>
                <w:rFonts w:cstheme="minorHAnsi"/>
                <w:sz w:val="20"/>
                <w:szCs w:val="24"/>
              </w:rPr>
            </w:pPr>
          </w:p>
        </w:tc>
        <w:tc>
          <w:tcPr>
            <w:tcW w:w="0" w:type="auto"/>
          </w:tcPr>
          <w:p w14:paraId="0784E90E" w14:textId="77777777" w:rsidR="00F14995" w:rsidRPr="001E18C9" w:rsidRDefault="00F14995" w:rsidP="00F14995">
            <w:pPr>
              <w:spacing w:after="0"/>
              <w:jc w:val="right"/>
              <w:rPr>
                <w:rFonts w:cstheme="minorHAnsi"/>
                <w:sz w:val="20"/>
                <w:szCs w:val="24"/>
              </w:rPr>
            </w:pPr>
          </w:p>
        </w:tc>
        <w:tc>
          <w:tcPr>
            <w:tcW w:w="0" w:type="auto"/>
          </w:tcPr>
          <w:p w14:paraId="10ED6C05" w14:textId="77777777" w:rsidR="00F14995" w:rsidRPr="001E18C9" w:rsidRDefault="00F14995" w:rsidP="00F14995">
            <w:pPr>
              <w:spacing w:after="0"/>
              <w:jc w:val="right"/>
              <w:rPr>
                <w:rFonts w:cstheme="minorHAnsi"/>
                <w:sz w:val="20"/>
                <w:szCs w:val="24"/>
              </w:rPr>
            </w:pPr>
          </w:p>
        </w:tc>
      </w:tr>
      <w:tr w:rsidR="006213B8" w:rsidRPr="001E18C9" w14:paraId="479039BD" w14:textId="77777777" w:rsidTr="00931159">
        <w:tc>
          <w:tcPr>
            <w:tcW w:w="0" w:type="auto"/>
          </w:tcPr>
          <w:p w14:paraId="4140B4F1"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6A6A6188" w14:textId="094C1B3A"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0E2C9266" w14:textId="64E698C8" w:rsidR="006F77DD" w:rsidRPr="001E18C9" w:rsidRDefault="000C266A" w:rsidP="00931159">
            <w:pPr>
              <w:spacing w:after="0"/>
              <w:jc w:val="center"/>
              <w:rPr>
                <w:rFonts w:cstheme="minorHAnsi"/>
                <w:sz w:val="20"/>
                <w:szCs w:val="24"/>
              </w:rPr>
            </w:pPr>
            <w:r>
              <w:rPr>
                <w:rFonts w:eastAsiaTheme="minorEastAsia"/>
                <w:sz w:val="20"/>
                <w:szCs w:val="20"/>
              </w:rPr>
              <w:t>03</w:t>
            </w:r>
            <w:r w:rsidR="006F77DD" w:rsidRPr="09F3B44F">
              <w:rPr>
                <w:rFonts w:eastAsiaTheme="minorEastAsia"/>
                <w:sz w:val="20"/>
                <w:szCs w:val="20"/>
              </w:rPr>
              <w:t>-15-</w:t>
            </w:r>
            <w:r w:rsidR="00BE45AC">
              <w:rPr>
                <w:rFonts w:eastAsiaTheme="minorEastAsia"/>
                <w:sz w:val="20"/>
                <w:szCs w:val="20"/>
              </w:rPr>
              <w:t>2018</w:t>
            </w:r>
          </w:p>
        </w:tc>
        <w:tc>
          <w:tcPr>
            <w:tcW w:w="0" w:type="auto"/>
          </w:tcPr>
          <w:p w14:paraId="5EF90D6C" w14:textId="47FDE61B" w:rsidR="006F77DD" w:rsidRPr="001E18C9" w:rsidRDefault="00D354DA" w:rsidP="00931159">
            <w:pPr>
              <w:spacing w:after="0"/>
              <w:jc w:val="right"/>
              <w:rPr>
                <w:rFonts w:cstheme="minorHAnsi"/>
                <w:sz w:val="20"/>
                <w:szCs w:val="24"/>
              </w:rPr>
            </w:pPr>
            <w:r>
              <w:rPr>
                <w:rFonts w:cstheme="minorHAnsi"/>
                <w:sz w:val="20"/>
                <w:szCs w:val="24"/>
              </w:rPr>
              <w:t>3,</w:t>
            </w:r>
            <w:r w:rsidR="006213B8">
              <w:rPr>
                <w:rFonts w:cstheme="minorHAnsi"/>
                <w:sz w:val="20"/>
                <w:szCs w:val="24"/>
              </w:rPr>
              <w:t>1</w:t>
            </w:r>
            <w:r>
              <w:rPr>
                <w:rFonts w:cstheme="minorHAnsi"/>
                <w:sz w:val="20"/>
                <w:szCs w:val="24"/>
              </w:rPr>
              <w:t>1</w:t>
            </w:r>
            <w:r w:rsidR="006F77DD">
              <w:rPr>
                <w:rFonts w:cstheme="minorHAnsi"/>
                <w:sz w:val="20"/>
                <w:szCs w:val="24"/>
              </w:rPr>
              <w:t>0.00</w:t>
            </w:r>
          </w:p>
        </w:tc>
        <w:tc>
          <w:tcPr>
            <w:tcW w:w="0" w:type="auto"/>
          </w:tcPr>
          <w:p w14:paraId="1384D52F" w14:textId="65E63D27"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69F32398" w14:textId="390B6485" w:rsidR="006F77DD" w:rsidRPr="001E18C9" w:rsidRDefault="006F77DD" w:rsidP="00931159">
            <w:pPr>
              <w:spacing w:after="0"/>
              <w:jc w:val="center"/>
              <w:rPr>
                <w:rFonts w:cstheme="minorHAnsi"/>
                <w:sz w:val="20"/>
                <w:szCs w:val="24"/>
              </w:rPr>
            </w:pPr>
          </w:p>
        </w:tc>
        <w:tc>
          <w:tcPr>
            <w:tcW w:w="0" w:type="auto"/>
          </w:tcPr>
          <w:p w14:paraId="2FA96EEA" w14:textId="5F3339EC" w:rsidR="006F77DD" w:rsidRPr="001E18C9" w:rsidRDefault="006F77DD" w:rsidP="00931159">
            <w:pPr>
              <w:spacing w:after="0"/>
              <w:jc w:val="right"/>
              <w:rPr>
                <w:rFonts w:cstheme="minorHAnsi"/>
                <w:sz w:val="20"/>
                <w:szCs w:val="24"/>
              </w:rPr>
            </w:pPr>
          </w:p>
        </w:tc>
        <w:tc>
          <w:tcPr>
            <w:tcW w:w="0" w:type="auto"/>
          </w:tcPr>
          <w:p w14:paraId="1210C1AE" w14:textId="7A45CA38" w:rsidR="006F77DD" w:rsidRPr="001E18C9" w:rsidRDefault="00D354DA" w:rsidP="00931159">
            <w:pPr>
              <w:spacing w:after="0"/>
              <w:jc w:val="right"/>
              <w:rPr>
                <w:rFonts w:cstheme="minorHAnsi"/>
                <w:sz w:val="20"/>
                <w:szCs w:val="24"/>
              </w:rPr>
            </w:pPr>
            <w:r>
              <w:rPr>
                <w:rFonts w:eastAsiaTheme="minorEastAsia"/>
                <w:sz w:val="20"/>
                <w:szCs w:val="20"/>
              </w:rPr>
              <w:t>2,</w:t>
            </w:r>
            <w:r w:rsidR="006213B8">
              <w:rPr>
                <w:rFonts w:eastAsiaTheme="minorEastAsia"/>
                <w:sz w:val="20"/>
                <w:szCs w:val="20"/>
              </w:rPr>
              <w:t>4</w:t>
            </w:r>
            <w:r>
              <w:rPr>
                <w:rFonts w:eastAsiaTheme="minorEastAsia"/>
                <w:sz w:val="20"/>
                <w:szCs w:val="20"/>
              </w:rPr>
              <w:t>1</w:t>
            </w:r>
            <w:r w:rsidR="00D310AE">
              <w:rPr>
                <w:rFonts w:eastAsiaTheme="minorEastAsia"/>
                <w:sz w:val="20"/>
                <w:szCs w:val="20"/>
              </w:rPr>
              <w:t>0</w:t>
            </w:r>
            <w:r w:rsidR="000C266A">
              <w:rPr>
                <w:rFonts w:eastAsiaTheme="minorEastAsia"/>
                <w:sz w:val="20"/>
                <w:szCs w:val="20"/>
              </w:rPr>
              <w:t>.00</w:t>
            </w:r>
          </w:p>
        </w:tc>
        <w:tc>
          <w:tcPr>
            <w:tcW w:w="0" w:type="auto"/>
          </w:tcPr>
          <w:p w14:paraId="27E2EC4E"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65B26A01" w14:textId="77777777" w:rsidTr="00931159">
        <w:tc>
          <w:tcPr>
            <w:tcW w:w="0" w:type="auto"/>
          </w:tcPr>
          <w:p w14:paraId="3125325C" w14:textId="77777777" w:rsidR="006F77DD" w:rsidRPr="001E18C9" w:rsidRDefault="006F77DD" w:rsidP="00931159">
            <w:pPr>
              <w:spacing w:after="0"/>
              <w:jc w:val="right"/>
              <w:rPr>
                <w:rFonts w:cstheme="minorHAnsi"/>
                <w:sz w:val="20"/>
                <w:szCs w:val="24"/>
              </w:rPr>
            </w:pPr>
            <w:r>
              <w:rPr>
                <w:rFonts w:cstheme="minorHAnsi"/>
                <w:sz w:val="20"/>
                <w:szCs w:val="24"/>
              </w:rPr>
              <w:t>30.000</w:t>
            </w:r>
          </w:p>
        </w:tc>
        <w:tc>
          <w:tcPr>
            <w:tcW w:w="0" w:type="auto"/>
          </w:tcPr>
          <w:p w14:paraId="7B09B595" w14:textId="3E80E9C7" w:rsidR="006F77DD" w:rsidRPr="001E18C9" w:rsidRDefault="006F77DD" w:rsidP="00931159">
            <w:pPr>
              <w:spacing w:after="0"/>
              <w:jc w:val="center"/>
              <w:rPr>
                <w:rFonts w:cstheme="minorHAnsi"/>
                <w:sz w:val="20"/>
                <w:szCs w:val="24"/>
              </w:rPr>
            </w:pPr>
            <w:r w:rsidRPr="09F3B44F">
              <w:rPr>
                <w:rFonts w:eastAsiaTheme="minorEastAsia"/>
                <w:sz w:val="20"/>
                <w:szCs w:val="20"/>
              </w:rPr>
              <w:t>07-02-</w:t>
            </w:r>
            <w:r w:rsidR="00A85BED">
              <w:rPr>
                <w:rFonts w:eastAsiaTheme="minorEastAsia"/>
                <w:sz w:val="20"/>
                <w:szCs w:val="20"/>
              </w:rPr>
              <w:t>200</w:t>
            </w:r>
            <w:r w:rsidR="00BE45AC">
              <w:rPr>
                <w:rFonts w:eastAsiaTheme="minorEastAsia"/>
                <w:sz w:val="20"/>
                <w:szCs w:val="20"/>
              </w:rPr>
              <w:t>7</w:t>
            </w:r>
          </w:p>
        </w:tc>
        <w:tc>
          <w:tcPr>
            <w:tcW w:w="0" w:type="auto"/>
            <w:noWrap/>
          </w:tcPr>
          <w:p w14:paraId="3E87FDE1" w14:textId="396C3EC4" w:rsidR="006F77DD" w:rsidRPr="001E18C9" w:rsidRDefault="000C266A" w:rsidP="00931159">
            <w:pPr>
              <w:spacing w:after="0"/>
              <w:jc w:val="center"/>
              <w:rPr>
                <w:rFonts w:cstheme="minorHAnsi"/>
                <w:sz w:val="20"/>
                <w:szCs w:val="24"/>
              </w:rPr>
            </w:pPr>
            <w:r>
              <w:rPr>
                <w:rFonts w:eastAsiaTheme="minorEastAsia"/>
                <w:sz w:val="20"/>
                <w:szCs w:val="20"/>
              </w:rPr>
              <w:t>06</w:t>
            </w:r>
            <w:r w:rsidR="006F77DD" w:rsidRPr="09F3B44F">
              <w:rPr>
                <w:rFonts w:eastAsiaTheme="minorEastAsia"/>
                <w:sz w:val="20"/>
                <w:szCs w:val="20"/>
              </w:rPr>
              <w:t>-15-</w:t>
            </w:r>
            <w:r w:rsidR="00BE45AC">
              <w:rPr>
                <w:rFonts w:eastAsiaTheme="minorEastAsia"/>
                <w:sz w:val="20"/>
                <w:szCs w:val="20"/>
              </w:rPr>
              <w:t>2018</w:t>
            </w:r>
          </w:p>
        </w:tc>
        <w:tc>
          <w:tcPr>
            <w:tcW w:w="0" w:type="auto"/>
          </w:tcPr>
          <w:p w14:paraId="0223782F" w14:textId="06E1484C" w:rsidR="006F77DD" w:rsidRPr="001E18C9" w:rsidRDefault="00D354DA" w:rsidP="00931159">
            <w:pPr>
              <w:spacing w:after="0"/>
              <w:jc w:val="right"/>
              <w:rPr>
                <w:rFonts w:cstheme="minorHAnsi"/>
                <w:sz w:val="20"/>
                <w:szCs w:val="24"/>
              </w:rPr>
            </w:pPr>
            <w:r>
              <w:rPr>
                <w:rFonts w:cstheme="minorHAnsi"/>
                <w:sz w:val="20"/>
                <w:szCs w:val="24"/>
              </w:rPr>
              <w:t>3,</w:t>
            </w:r>
            <w:r w:rsidR="006213B8">
              <w:rPr>
                <w:rFonts w:cstheme="minorHAnsi"/>
                <w:sz w:val="20"/>
                <w:szCs w:val="24"/>
              </w:rPr>
              <w:t>1</w:t>
            </w:r>
            <w:r>
              <w:rPr>
                <w:rFonts w:cstheme="minorHAnsi"/>
                <w:sz w:val="20"/>
                <w:szCs w:val="24"/>
              </w:rPr>
              <w:t>2</w:t>
            </w:r>
            <w:r w:rsidR="006F77DD">
              <w:rPr>
                <w:rFonts w:cstheme="minorHAnsi"/>
                <w:sz w:val="20"/>
                <w:szCs w:val="24"/>
              </w:rPr>
              <w:t>0.00</w:t>
            </w:r>
          </w:p>
        </w:tc>
        <w:tc>
          <w:tcPr>
            <w:tcW w:w="0" w:type="auto"/>
          </w:tcPr>
          <w:p w14:paraId="25C65594" w14:textId="599C9B11" w:rsidR="006F77DD" w:rsidRPr="001E18C9" w:rsidRDefault="00D310AE" w:rsidP="00931159">
            <w:pPr>
              <w:spacing w:after="0"/>
              <w:jc w:val="right"/>
              <w:rPr>
                <w:rFonts w:cstheme="minorHAnsi"/>
                <w:sz w:val="20"/>
                <w:szCs w:val="24"/>
              </w:rPr>
            </w:pPr>
            <w:r>
              <w:rPr>
                <w:rFonts w:cstheme="minorHAnsi"/>
                <w:sz w:val="20"/>
                <w:szCs w:val="24"/>
              </w:rPr>
              <w:t>700</w:t>
            </w:r>
            <w:r w:rsidR="006F77DD">
              <w:rPr>
                <w:rFonts w:cstheme="minorHAnsi"/>
                <w:sz w:val="20"/>
                <w:szCs w:val="24"/>
              </w:rPr>
              <w:t>.00</w:t>
            </w:r>
          </w:p>
        </w:tc>
        <w:tc>
          <w:tcPr>
            <w:tcW w:w="0" w:type="auto"/>
          </w:tcPr>
          <w:p w14:paraId="44CDD294" w14:textId="3F5B29E1" w:rsidR="006F77DD" w:rsidRPr="001E18C9" w:rsidRDefault="006F77DD" w:rsidP="00931159">
            <w:pPr>
              <w:spacing w:after="0"/>
              <w:jc w:val="center"/>
              <w:rPr>
                <w:rFonts w:cstheme="minorHAnsi"/>
                <w:sz w:val="20"/>
                <w:szCs w:val="24"/>
              </w:rPr>
            </w:pPr>
          </w:p>
        </w:tc>
        <w:tc>
          <w:tcPr>
            <w:tcW w:w="0" w:type="auto"/>
          </w:tcPr>
          <w:p w14:paraId="27145102" w14:textId="26464B41" w:rsidR="006F77DD" w:rsidRPr="001E18C9" w:rsidRDefault="006F77DD" w:rsidP="00931159">
            <w:pPr>
              <w:spacing w:after="0"/>
              <w:jc w:val="right"/>
              <w:rPr>
                <w:rFonts w:cstheme="minorHAnsi"/>
                <w:sz w:val="20"/>
                <w:szCs w:val="24"/>
              </w:rPr>
            </w:pPr>
          </w:p>
        </w:tc>
        <w:tc>
          <w:tcPr>
            <w:tcW w:w="0" w:type="auto"/>
          </w:tcPr>
          <w:p w14:paraId="51747A04" w14:textId="598A932D" w:rsidR="006F77DD" w:rsidRPr="001E18C9" w:rsidRDefault="00D354DA" w:rsidP="00931159">
            <w:pPr>
              <w:spacing w:after="0"/>
              <w:jc w:val="right"/>
              <w:rPr>
                <w:rFonts w:cstheme="minorHAnsi"/>
                <w:sz w:val="20"/>
                <w:szCs w:val="24"/>
              </w:rPr>
            </w:pPr>
            <w:r>
              <w:rPr>
                <w:rFonts w:cstheme="minorHAnsi"/>
                <w:sz w:val="20"/>
                <w:szCs w:val="24"/>
              </w:rPr>
              <w:t>2,</w:t>
            </w:r>
            <w:r w:rsidR="006213B8">
              <w:rPr>
                <w:rFonts w:cstheme="minorHAnsi"/>
                <w:sz w:val="20"/>
                <w:szCs w:val="24"/>
              </w:rPr>
              <w:t>4</w:t>
            </w:r>
            <w:r>
              <w:rPr>
                <w:rFonts w:cstheme="minorHAnsi"/>
                <w:sz w:val="20"/>
                <w:szCs w:val="24"/>
              </w:rPr>
              <w:t>2</w:t>
            </w:r>
            <w:r w:rsidR="00D310AE">
              <w:rPr>
                <w:rFonts w:cstheme="minorHAnsi"/>
                <w:sz w:val="20"/>
                <w:szCs w:val="24"/>
              </w:rPr>
              <w:t>0</w:t>
            </w:r>
            <w:r w:rsidR="000C266A">
              <w:rPr>
                <w:rFonts w:cstheme="minorHAnsi"/>
                <w:sz w:val="20"/>
                <w:szCs w:val="24"/>
              </w:rPr>
              <w:t>.00</w:t>
            </w:r>
          </w:p>
        </w:tc>
        <w:tc>
          <w:tcPr>
            <w:tcW w:w="0" w:type="auto"/>
          </w:tcPr>
          <w:p w14:paraId="7C79BF72" w14:textId="77777777" w:rsidR="006F77DD" w:rsidRPr="001E18C9" w:rsidRDefault="006F77DD" w:rsidP="00931159">
            <w:pPr>
              <w:spacing w:after="0"/>
              <w:jc w:val="right"/>
              <w:rPr>
                <w:rFonts w:cstheme="minorHAnsi"/>
                <w:sz w:val="20"/>
                <w:szCs w:val="24"/>
              </w:rPr>
            </w:pPr>
            <w:r w:rsidRPr="001E18C9">
              <w:rPr>
                <w:rFonts w:cstheme="minorHAnsi"/>
                <w:sz w:val="20"/>
                <w:szCs w:val="24"/>
              </w:rPr>
              <w:t>0.00</w:t>
            </w:r>
          </w:p>
        </w:tc>
      </w:tr>
      <w:tr w:rsidR="006213B8" w:rsidRPr="001E18C9" w14:paraId="53DE21AF" w14:textId="77777777" w:rsidTr="00F14995">
        <w:tc>
          <w:tcPr>
            <w:tcW w:w="0" w:type="auto"/>
          </w:tcPr>
          <w:p w14:paraId="172F6B08"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1129C47C" w14:textId="61C49002" w:rsidR="00F14995" w:rsidRPr="001E18C9" w:rsidRDefault="00F14995" w:rsidP="00F14995">
            <w:pPr>
              <w:spacing w:after="0"/>
              <w:jc w:val="center"/>
              <w:rPr>
                <w:rFonts w:cstheme="minorHAnsi"/>
                <w:sz w:val="20"/>
                <w:szCs w:val="24"/>
              </w:rPr>
            </w:pPr>
            <w:r w:rsidRPr="09F3B44F">
              <w:rPr>
                <w:rFonts w:eastAsiaTheme="minorEastAsia"/>
                <w:sz w:val="20"/>
                <w:szCs w:val="20"/>
              </w:rPr>
              <w:t>0</w:t>
            </w:r>
            <w:r w:rsidR="00B968B2">
              <w:rPr>
                <w:rFonts w:eastAsiaTheme="minorEastAsia"/>
                <w:sz w:val="20"/>
                <w:szCs w:val="20"/>
              </w:rPr>
              <w:t>8</w:t>
            </w:r>
            <w:r w:rsidRPr="09F3B44F">
              <w:rPr>
                <w:rFonts w:eastAsiaTheme="minorEastAsia"/>
                <w:sz w:val="20"/>
                <w:szCs w:val="20"/>
              </w:rPr>
              <w:t>-0</w:t>
            </w:r>
            <w:r w:rsidR="00B968B2">
              <w:rPr>
                <w:rFonts w:eastAsiaTheme="minorEastAsia"/>
                <w:sz w:val="20"/>
                <w:szCs w:val="20"/>
              </w:rPr>
              <w:t>3</w:t>
            </w:r>
            <w:r w:rsidRPr="09F3B44F">
              <w:rPr>
                <w:rFonts w:eastAsiaTheme="minorEastAsia"/>
                <w:sz w:val="20"/>
                <w:szCs w:val="20"/>
              </w:rPr>
              <w:t>-</w:t>
            </w:r>
            <w:r w:rsidR="00CF4BFB">
              <w:rPr>
                <w:rFonts w:eastAsiaTheme="minorEastAsia"/>
                <w:sz w:val="20"/>
                <w:szCs w:val="20"/>
              </w:rPr>
              <w:t>200</w:t>
            </w:r>
            <w:r w:rsidR="00BE45AC">
              <w:rPr>
                <w:rFonts w:eastAsiaTheme="minorEastAsia"/>
                <w:sz w:val="20"/>
                <w:szCs w:val="20"/>
              </w:rPr>
              <w:t>8</w:t>
            </w:r>
          </w:p>
        </w:tc>
        <w:tc>
          <w:tcPr>
            <w:tcW w:w="0" w:type="auto"/>
            <w:noWrap/>
          </w:tcPr>
          <w:p w14:paraId="0A6393D4" w14:textId="01474788" w:rsidR="00F14995" w:rsidRPr="001E18C9" w:rsidRDefault="000C266A" w:rsidP="00F14995">
            <w:pPr>
              <w:spacing w:after="0"/>
              <w:jc w:val="center"/>
              <w:rPr>
                <w:rFonts w:cstheme="minorHAnsi"/>
                <w:sz w:val="20"/>
                <w:szCs w:val="24"/>
              </w:rPr>
            </w:pPr>
            <w:r>
              <w:rPr>
                <w:rFonts w:eastAsiaTheme="minorEastAsia"/>
                <w:sz w:val="20"/>
                <w:szCs w:val="20"/>
              </w:rPr>
              <w:t>09</w:t>
            </w:r>
            <w:r w:rsidR="00F14995" w:rsidRPr="09F3B44F">
              <w:rPr>
                <w:rFonts w:eastAsiaTheme="minorEastAsia"/>
                <w:sz w:val="20"/>
                <w:szCs w:val="20"/>
              </w:rPr>
              <w:t>-15-</w:t>
            </w:r>
            <w:r w:rsidR="00BE45AC">
              <w:rPr>
                <w:rFonts w:eastAsiaTheme="minorEastAsia"/>
                <w:sz w:val="20"/>
                <w:szCs w:val="20"/>
              </w:rPr>
              <w:t>2018</w:t>
            </w:r>
          </w:p>
        </w:tc>
        <w:tc>
          <w:tcPr>
            <w:tcW w:w="0" w:type="auto"/>
          </w:tcPr>
          <w:p w14:paraId="292AEA22" w14:textId="780777DE" w:rsidR="00F14995" w:rsidRPr="001E18C9" w:rsidRDefault="00D354DA" w:rsidP="00F14995">
            <w:pPr>
              <w:spacing w:after="0"/>
              <w:jc w:val="right"/>
              <w:rPr>
                <w:rFonts w:cstheme="minorHAnsi"/>
                <w:sz w:val="20"/>
                <w:szCs w:val="24"/>
              </w:rPr>
            </w:pPr>
            <w:r>
              <w:rPr>
                <w:rFonts w:cstheme="minorHAnsi"/>
                <w:sz w:val="20"/>
                <w:szCs w:val="24"/>
              </w:rPr>
              <w:t>3,</w:t>
            </w:r>
            <w:r w:rsidR="006213B8">
              <w:rPr>
                <w:rFonts w:cstheme="minorHAnsi"/>
                <w:sz w:val="20"/>
                <w:szCs w:val="24"/>
              </w:rPr>
              <w:t>1</w:t>
            </w:r>
            <w:r>
              <w:rPr>
                <w:rFonts w:cstheme="minorHAnsi"/>
                <w:sz w:val="20"/>
                <w:szCs w:val="24"/>
              </w:rPr>
              <w:t>3</w:t>
            </w:r>
            <w:r w:rsidR="00F14995">
              <w:rPr>
                <w:rFonts w:cstheme="minorHAnsi"/>
                <w:sz w:val="20"/>
                <w:szCs w:val="24"/>
              </w:rPr>
              <w:t>0.00</w:t>
            </w:r>
          </w:p>
        </w:tc>
        <w:tc>
          <w:tcPr>
            <w:tcW w:w="0" w:type="auto"/>
          </w:tcPr>
          <w:p w14:paraId="6E64E414" w14:textId="7B5F4F29" w:rsidR="00F14995" w:rsidRPr="001E18C9" w:rsidRDefault="00431C52" w:rsidP="00F14995">
            <w:pPr>
              <w:spacing w:after="0"/>
              <w:jc w:val="right"/>
              <w:rPr>
                <w:rFonts w:cstheme="minorHAnsi"/>
                <w:sz w:val="20"/>
                <w:szCs w:val="24"/>
              </w:rPr>
            </w:pPr>
            <w:r>
              <w:rPr>
                <w:rFonts w:cstheme="minorHAnsi"/>
                <w:sz w:val="20"/>
                <w:szCs w:val="24"/>
              </w:rPr>
              <w:t>8</w:t>
            </w:r>
            <w:r w:rsidR="00D310AE">
              <w:rPr>
                <w:rFonts w:cstheme="minorHAnsi"/>
                <w:sz w:val="20"/>
                <w:szCs w:val="24"/>
              </w:rPr>
              <w:t>20</w:t>
            </w:r>
            <w:r w:rsidR="00F14995">
              <w:rPr>
                <w:rFonts w:cstheme="minorHAnsi"/>
                <w:sz w:val="20"/>
                <w:szCs w:val="24"/>
              </w:rPr>
              <w:t>.00</w:t>
            </w:r>
          </w:p>
        </w:tc>
        <w:tc>
          <w:tcPr>
            <w:tcW w:w="0" w:type="auto"/>
          </w:tcPr>
          <w:p w14:paraId="2F8EC947" w14:textId="23700278" w:rsidR="00F14995" w:rsidRPr="001E18C9" w:rsidRDefault="00F14995" w:rsidP="00F14995">
            <w:pPr>
              <w:spacing w:after="0"/>
              <w:jc w:val="center"/>
              <w:rPr>
                <w:rFonts w:cstheme="minorHAnsi"/>
                <w:sz w:val="20"/>
                <w:szCs w:val="24"/>
              </w:rPr>
            </w:pPr>
          </w:p>
        </w:tc>
        <w:tc>
          <w:tcPr>
            <w:tcW w:w="0" w:type="auto"/>
          </w:tcPr>
          <w:p w14:paraId="13CC85EF" w14:textId="0CB80422" w:rsidR="00F14995" w:rsidRPr="001E18C9" w:rsidRDefault="00F14995" w:rsidP="00F14995">
            <w:pPr>
              <w:spacing w:after="0"/>
              <w:jc w:val="right"/>
              <w:rPr>
                <w:rFonts w:cstheme="minorHAnsi"/>
                <w:sz w:val="20"/>
                <w:szCs w:val="24"/>
              </w:rPr>
            </w:pPr>
          </w:p>
        </w:tc>
        <w:tc>
          <w:tcPr>
            <w:tcW w:w="0" w:type="auto"/>
          </w:tcPr>
          <w:p w14:paraId="283ACCD6" w14:textId="266C5FB4" w:rsidR="00F14995" w:rsidRPr="001E18C9" w:rsidRDefault="00D354DA" w:rsidP="00F14995">
            <w:pPr>
              <w:spacing w:after="0"/>
              <w:jc w:val="right"/>
              <w:rPr>
                <w:rFonts w:cstheme="minorHAnsi"/>
                <w:sz w:val="20"/>
                <w:szCs w:val="24"/>
              </w:rPr>
            </w:pPr>
            <w:r>
              <w:rPr>
                <w:rFonts w:eastAsiaTheme="minorEastAsia"/>
                <w:sz w:val="20"/>
                <w:szCs w:val="20"/>
              </w:rPr>
              <w:t>2,</w:t>
            </w:r>
            <w:r w:rsidR="006213B8">
              <w:rPr>
                <w:rFonts w:eastAsiaTheme="minorEastAsia"/>
                <w:sz w:val="20"/>
                <w:szCs w:val="20"/>
              </w:rPr>
              <w:t>4</w:t>
            </w:r>
            <w:r>
              <w:rPr>
                <w:rFonts w:eastAsiaTheme="minorEastAsia"/>
                <w:sz w:val="20"/>
                <w:szCs w:val="20"/>
              </w:rPr>
              <w:t>1</w:t>
            </w:r>
            <w:r w:rsidR="00D310AE">
              <w:rPr>
                <w:rFonts w:eastAsiaTheme="minorEastAsia"/>
                <w:sz w:val="20"/>
                <w:szCs w:val="20"/>
              </w:rPr>
              <w:t>0</w:t>
            </w:r>
            <w:r w:rsidR="00F14995" w:rsidRPr="09F3B44F">
              <w:rPr>
                <w:rFonts w:eastAsiaTheme="minorEastAsia"/>
                <w:sz w:val="20"/>
                <w:szCs w:val="20"/>
              </w:rPr>
              <w:t>.00</w:t>
            </w:r>
          </w:p>
        </w:tc>
        <w:tc>
          <w:tcPr>
            <w:tcW w:w="0" w:type="auto"/>
          </w:tcPr>
          <w:p w14:paraId="72D0EB41"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213B8" w:rsidRPr="001E18C9" w14:paraId="0F3918F6" w14:textId="77777777" w:rsidTr="00F14995">
        <w:tc>
          <w:tcPr>
            <w:tcW w:w="0" w:type="auto"/>
            <w:tcBorders>
              <w:bottom w:val="single" w:sz="4" w:space="0" w:color="auto"/>
            </w:tcBorders>
          </w:tcPr>
          <w:p w14:paraId="0BBF2732" w14:textId="77777777" w:rsidR="00F14995" w:rsidRPr="001E18C9" w:rsidRDefault="00F14995" w:rsidP="00F14995">
            <w:pPr>
              <w:spacing w:after="0"/>
              <w:jc w:val="right"/>
              <w:rPr>
                <w:rFonts w:cstheme="minorHAnsi"/>
                <w:sz w:val="20"/>
                <w:szCs w:val="24"/>
              </w:rPr>
            </w:pPr>
            <w:r>
              <w:rPr>
                <w:rFonts w:cstheme="minorHAnsi"/>
                <w:sz w:val="20"/>
                <w:szCs w:val="24"/>
              </w:rPr>
              <w:t>30.000</w:t>
            </w:r>
          </w:p>
        </w:tc>
        <w:tc>
          <w:tcPr>
            <w:tcW w:w="0" w:type="auto"/>
          </w:tcPr>
          <w:p w14:paraId="3F4F5CDD" w14:textId="62E817BB" w:rsidR="00F14995" w:rsidRPr="001E18C9" w:rsidRDefault="00F14995" w:rsidP="00F14995">
            <w:pPr>
              <w:spacing w:after="0"/>
              <w:jc w:val="center"/>
              <w:rPr>
                <w:rFonts w:cstheme="minorHAnsi"/>
                <w:sz w:val="20"/>
                <w:szCs w:val="24"/>
              </w:rPr>
            </w:pPr>
            <w:r w:rsidRPr="09F3B44F">
              <w:rPr>
                <w:rFonts w:eastAsiaTheme="minorEastAsia"/>
                <w:sz w:val="20"/>
                <w:szCs w:val="20"/>
              </w:rPr>
              <w:t>0</w:t>
            </w:r>
            <w:r w:rsidR="00B968B2">
              <w:rPr>
                <w:rFonts w:eastAsiaTheme="minorEastAsia"/>
                <w:sz w:val="20"/>
                <w:szCs w:val="20"/>
              </w:rPr>
              <w:t>8</w:t>
            </w:r>
            <w:r w:rsidRPr="09F3B44F">
              <w:rPr>
                <w:rFonts w:eastAsiaTheme="minorEastAsia"/>
                <w:sz w:val="20"/>
                <w:szCs w:val="20"/>
              </w:rPr>
              <w:t>-0</w:t>
            </w:r>
            <w:r w:rsidR="00B968B2">
              <w:rPr>
                <w:rFonts w:eastAsiaTheme="minorEastAsia"/>
                <w:sz w:val="20"/>
                <w:szCs w:val="20"/>
              </w:rPr>
              <w:t>3</w:t>
            </w:r>
            <w:r w:rsidRPr="09F3B44F">
              <w:rPr>
                <w:rFonts w:eastAsiaTheme="minorEastAsia"/>
                <w:sz w:val="20"/>
                <w:szCs w:val="20"/>
              </w:rPr>
              <w:t>-</w:t>
            </w:r>
            <w:r w:rsidR="00CF4BFB">
              <w:rPr>
                <w:rFonts w:eastAsiaTheme="minorEastAsia"/>
                <w:sz w:val="20"/>
                <w:szCs w:val="20"/>
              </w:rPr>
              <w:t>200</w:t>
            </w:r>
            <w:r w:rsidR="00BE45AC">
              <w:rPr>
                <w:rFonts w:eastAsiaTheme="minorEastAsia"/>
                <w:sz w:val="20"/>
                <w:szCs w:val="20"/>
              </w:rPr>
              <w:t>8</w:t>
            </w:r>
          </w:p>
        </w:tc>
        <w:tc>
          <w:tcPr>
            <w:tcW w:w="0" w:type="auto"/>
            <w:noWrap/>
          </w:tcPr>
          <w:p w14:paraId="62AA70DC" w14:textId="7910ECD3" w:rsidR="00F14995" w:rsidRPr="001E18C9" w:rsidRDefault="00F14995" w:rsidP="00F14995">
            <w:pPr>
              <w:spacing w:after="0"/>
              <w:jc w:val="center"/>
              <w:rPr>
                <w:rFonts w:cstheme="minorHAnsi"/>
                <w:sz w:val="20"/>
                <w:szCs w:val="24"/>
              </w:rPr>
            </w:pPr>
            <w:r w:rsidRPr="09F3B44F">
              <w:rPr>
                <w:rFonts w:eastAsiaTheme="minorEastAsia"/>
                <w:sz w:val="20"/>
                <w:szCs w:val="20"/>
              </w:rPr>
              <w:t>12-15-</w:t>
            </w:r>
            <w:r w:rsidR="00BE45AC">
              <w:rPr>
                <w:rFonts w:eastAsiaTheme="minorEastAsia"/>
                <w:sz w:val="20"/>
                <w:szCs w:val="20"/>
              </w:rPr>
              <w:t>2018</w:t>
            </w:r>
          </w:p>
        </w:tc>
        <w:tc>
          <w:tcPr>
            <w:tcW w:w="0" w:type="auto"/>
          </w:tcPr>
          <w:p w14:paraId="3FB89B50" w14:textId="60F9F4E4" w:rsidR="00F14995" w:rsidRPr="001E18C9" w:rsidRDefault="00D354DA" w:rsidP="00F14995">
            <w:pPr>
              <w:spacing w:after="0"/>
              <w:jc w:val="right"/>
              <w:rPr>
                <w:rFonts w:cstheme="minorHAnsi"/>
                <w:sz w:val="20"/>
                <w:szCs w:val="24"/>
              </w:rPr>
            </w:pPr>
            <w:r>
              <w:rPr>
                <w:rFonts w:cstheme="minorHAnsi"/>
                <w:sz w:val="20"/>
                <w:szCs w:val="24"/>
              </w:rPr>
              <w:t>3,</w:t>
            </w:r>
            <w:r w:rsidR="006213B8">
              <w:rPr>
                <w:rFonts w:cstheme="minorHAnsi"/>
                <w:sz w:val="20"/>
                <w:szCs w:val="24"/>
              </w:rPr>
              <w:t>1</w:t>
            </w:r>
            <w:r>
              <w:rPr>
                <w:rFonts w:cstheme="minorHAnsi"/>
                <w:sz w:val="20"/>
                <w:szCs w:val="24"/>
              </w:rPr>
              <w:t>4</w:t>
            </w:r>
            <w:r w:rsidR="00F14995">
              <w:rPr>
                <w:rFonts w:cstheme="minorHAnsi"/>
                <w:sz w:val="20"/>
                <w:szCs w:val="24"/>
              </w:rPr>
              <w:t>0.00</w:t>
            </w:r>
          </w:p>
        </w:tc>
        <w:tc>
          <w:tcPr>
            <w:tcW w:w="0" w:type="auto"/>
          </w:tcPr>
          <w:p w14:paraId="282B1B6A" w14:textId="736BF71B" w:rsidR="00F14995" w:rsidRPr="001E18C9" w:rsidRDefault="00431C52" w:rsidP="00F14995">
            <w:pPr>
              <w:spacing w:after="0"/>
              <w:jc w:val="right"/>
              <w:rPr>
                <w:rFonts w:cstheme="minorHAnsi"/>
                <w:sz w:val="20"/>
                <w:szCs w:val="24"/>
              </w:rPr>
            </w:pPr>
            <w:r>
              <w:rPr>
                <w:rFonts w:cstheme="minorHAnsi"/>
                <w:sz w:val="20"/>
                <w:szCs w:val="24"/>
              </w:rPr>
              <w:t>8</w:t>
            </w:r>
            <w:r w:rsidR="00D310AE">
              <w:rPr>
                <w:rFonts w:cstheme="minorHAnsi"/>
                <w:sz w:val="20"/>
                <w:szCs w:val="24"/>
              </w:rPr>
              <w:t>20</w:t>
            </w:r>
            <w:r w:rsidR="00F14995">
              <w:rPr>
                <w:rFonts w:cstheme="minorHAnsi"/>
                <w:sz w:val="20"/>
                <w:szCs w:val="24"/>
              </w:rPr>
              <w:t>.00</w:t>
            </w:r>
          </w:p>
        </w:tc>
        <w:tc>
          <w:tcPr>
            <w:tcW w:w="0" w:type="auto"/>
          </w:tcPr>
          <w:p w14:paraId="18C772B3" w14:textId="77777777" w:rsidR="00F14995" w:rsidRPr="001E18C9" w:rsidRDefault="00F14995" w:rsidP="00F14995">
            <w:pPr>
              <w:spacing w:after="0"/>
              <w:jc w:val="center"/>
              <w:rPr>
                <w:rFonts w:cstheme="minorHAnsi"/>
                <w:sz w:val="20"/>
                <w:szCs w:val="24"/>
              </w:rPr>
            </w:pPr>
          </w:p>
        </w:tc>
        <w:tc>
          <w:tcPr>
            <w:tcW w:w="0" w:type="auto"/>
          </w:tcPr>
          <w:p w14:paraId="3687F18E" w14:textId="77777777" w:rsidR="00F14995" w:rsidRPr="001E18C9" w:rsidRDefault="00F14995" w:rsidP="00F14995">
            <w:pPr>
              <w:spacing w:after="0"/>
              <w:jc w:val="right"/>
              <w:rPr>
                <w:rFonts w:cstheme="minorHAnsi"/>
                <w:sz w:val="20"/>
                <w:szCs w:val="24"/>
              </w:rPr>
            </w:pPr>
          </w:p>
        </w:tc>
        <w:tc>
          <w:tcPr>
            <w:tcW w:w="0" w:type="auto"/>
          </w:tcPr>
          <w:p w14:paraId="184A94BA" w14:textId="6AD4C3C2" w:rsidR="00F14995" w:rsidRPr="001E18C9" w:rsidRDefault="00D354DA" w:rsidP="00F14995">
            <w:pPr>
              <w:spacing w:after="0"/>
              <w:jc w:val="right"/>
              <w:rPr>
                <w:rFonts w:cstheme="minorHAnsi"/>
                <w:sz w:val="20"/>
                <w:szCs w:val="24"/>
              </w:rPr>
            </w:pPr>
            <w:r>
              <w:rPr>
                <w:rFonts w:cstheme="minorHAnsi"/>
                <w:sz w:val="20"/>
                <w:szCs w:val="24"/>
              </w:rPr>
              <w:t>2,</w:t>
            </w:r>
            <w:r w:rsidR="006213B8">
              <w:rPr>
                <w:rFonts w:cstheme="minorHAnsi"/>
                <w:sz w:val="20"/>
                <w:szCs w:val="24"/>
              </w:rPr>
              <w:t>4</w:t>
            </w:r>
            <w:r>
              <w:rPr>
                <w:rFonts w:cstheme="minorHAnsi"/>
                <w:sz w:val="20"/>
                <w:szCs w:val="24"/>
              </w:rPr>
              <w:t>2</w:t>
            </w:r>
            <w:r w:rsidR="00D310AE">
              <w:rPr>
                <w:rFonts w:cstheme="minorHAnsi"/>
                <w:sz w:val="20"/>
                <w:szCs w:val="24"/>
              </w:rPr>
              <w:t>0</w:t>
            </w:r>
            <w:r w:rsidR="00F14995">
              <w:rPr>
                <w:rFonts w:cstheme="minorHAnsi"/>
                <w:sz w:val="20"/>
                <w:szCs w:val="24"/>
              </w:rPr>
              <w:t>.00</w:t>
            </w:r>
          </w:p>
        </w:tc>
        <w:tc>
          <w:tcPr>
            <w:tcW w:w="0" w:type="auto"/>
          </w:tcPr>
          <w:p w14:paraId="003869A2"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213B8" w:rsidRPr="001E18C9" w14:paraId="36F9410B" w14:textId="77777777" w:rsidTr="00F14995">
        <w:tc>
          <w:tcPr>
            <w:tcW w:w="0" w:type="auto"/>
            <w:tcBorders>
              <w:top w:val="single" w:sz="4" w:space="0" w:color="auto"/>
              <w:bottom w:val="triple" w:sz="4" w:space="0" w:color="auto"/>
            </w:tcBorders>
          </w:tcPr>
          <w:p w14:paraId="1C7F562F" w14:textId="57B50261" w:rsidR="00F14995" w:rsidRPr="001E18C9" w:rsidRDefault="000C266A" w:rsidP="00F14995">
            <w:pPr>
              <w:spacing w:after="0"/>
              <w:jc w:val="right"/>
              <w:rPr>
                <w:rFonts w:cstheme="minorHAnsi"/>
                <w:sz w:val="20"/>
                <w:szCs w:val="24"/>
              </w:rPr>
            </w:pPr>
            <w:r>
              <w:rPr>
                <w:rFonts w:cstheme="minorHAnsi"/>
                <w:sz w:val="20"/>
                <w:szCs w:val="24"/>
              </w:rPr>
              <w:t>12</w:t>
            </w:r>
            <w:r w:rsidR="00F14995">
              <w:rPr>
                <w:rFonts w:cstheme="minorHAnsi"/>
                <w:sz w:val="20"/>
                <w:szCs w:val="24"/>
              </w:rPr>
              <w:t>0.000</w:t>
            </w:r>
          </w:p>
        </w:tc>
        <w:tc>
          <w:tcPr>
            <w:tcW w:w="0" w:type="auto"/>
          </w:tcPr>
          <w:p w14:paraId="5C1A0F7D" w14:textId="77777777" w:rsidR="00F14995" w:rsidRPr="001E18C9" w:rsidRDefault="00F14995" w:rsidP="00F14995">
            <w:pPr>
              <w:spacing w:after="0"/>
              <w:jc w:val="center"/>
              <w:rPr>
                <w:rFonts w:cstheme="minorHAnsi"/>
                <w:sz w:val="20"/>
                <w:szCs w:val="24"/>
              </w:rPr>
            </w:pPr>
          </w:p>
        </w:tc>
        <w:tc>
          <w:tcPr>
            <w:tcW w:w="0" w:type="auto"/>
            <w:noWrap/>
          </w:tcPr>
          <w:p w14:paraId="6ED10639"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63E8B469" w14:textId="3281B3E7" w:rsidR="00F14995" w:rsidRPr="001E18C9" w:rsidRDefault="00F93D4A" w:rsidP="00F14995">
            <w:pPr>
              <w:spacing w:after="0"/>
              <w:jc w:val="right"/>
              <w:rPr>
                <w:rFonts w:cstheme="minorHAnsi"/>
                <w:sz w:val="20"/>
                <w:szCs w:val="24"/>
              </w:rPr>
            </w:pPr>
            <w:r>
              <w:rPr>
                <w:rFonts w:cstheme="minorHAnsi"/>
                <w:sz w:val="20"/>
                <w:szCs w:val="24"/>
              </w:rPr>
              <w:t>12</w:t>
            </w:r>
            <w:r w:rsidR="00D310AE">
              <w:rPr>
                <w:rFonts w:cstheme="minorHAnsi"/>
                <w:sz w:val="20"/>
                <w:szCs w:val="24"/>
              </w:rPr>
              <w:t>,</w:t>
            </w:r>
            <w:r w:rsidR="006213B8">
              <w:rPr>
                <w:rFonts w:cstheme="minorHAnsi"/>
                <w:sz w:val="20"/>
                <w:szCs w:val="24"/>
              </w:rPr>
              <w:t>5</w:t>
            </w:r>
            <w:r w:rsidR="00D310AE">
              <w:rPr>
                <w:rFonts w:cstheme="minorHAnsi"/>
                <w:sz w:val="20"/>
                <w:szCs w:val="24"/>
              </w:rPr>
              <w:t>0</w:t>
            </w:r>
            <w:r w:rsidR="00F14995">
              <w:rPr>
                <w:rFonts w:cstheme="minorHAnsi"/>
                <w:sz w:val="20"/>
                <w:szCs w:val="24"/>
              </w:rPr>
              <w:t>0.00</w:t>
            </w:r>
          </w:p>
        </w:tc>
        <w:tc>
          <w:tcPr>
            <w:tcW w:w="0" w:type="auto"/>
            <w:tcBorders>
              <w:top w:val="single" w:sz="4" w:space="0" w:color="auto"/>
            </w:tcBorders>
          </w:tcPr>
          <w:p w14:paraId="715E1C26" w14:textId="0286329B" w:rsidR="00F14995" w:rsidRPr="001E18C9" w:rsidRDefault="00431C52" w:rsidP="00F14995">
            <w:pPr>
              <w:spacing w:after="0"/>
              <w:jc w:val="right"/>
              <w:rPr>
                <w:rFonts w:cstheme="minorHAnsi"/>
                <w:sz w:val="20"/>
                <w:szCs w:val="24"/>
              </w:rPr>
            </w:pPr>
            <w:r>
              <w:rPr>
                <w:rFonts w:cstheme="minorHAnsi"/>
                <w:sz w:val="20"/>
                <w:szCs w:val="24"/>
              </w:rPr>
              <w:t>3,0</w:t>
            </w:r>
            <w:r w:rsidR="00D310AE">
              <w:rPr>
                <w:rFonts w:cstheme="minorHAnsi"/>
                <w:sz w:val="20"/>
                <w:szCs w:val="24"/>
              </w:rPr>
              <w:t>40</w:t>
            </w:r>
            <w:r w:rsidR="00F14995">
              <w:rPr>
                <w:rFonts w:cstheme="minorHAnsi"/>
                <w:sz w:val="20"/>
                <w:szCs w:val="24"/>
              </w:rPr>
              <w:t>.00</w:t>
            </w:r>
          </w:p>
        </w:tc>
        <w:tc>
          <w:tcPr>
            <w:tcW w:w="0" w:type="auto"/>
          </w:tcPr>
          <w:p w14:paraId="426ACF3F" w14:textId="77777777" w:rsidR="00F14995" w:rsidRPr="001E18C9" w:rsidRDefault="00F14995" w:rsidP="00F14995">
            <w:pPr>
              <w:spacing w:after="0"/>
              <w:jc w:val="center"/>
              <w:rPr>
                <w:rFonts w:cstheme="minorHAnsi"/>
                <w:sz w:val="20"/>
                <w:szCs w:val="24"/>
              </w:rPr>
            </w:pPr>
          </w:p>
        </w:tc>
        <w:tc>
          <w:tcPr>
            <w:tcW w:w="0" w:type="auto"/>
            <w:tcBorders>
              <w:top w:val="single" w:sz="4" w:space="0" w:color="auto"/>
            </w:tcBorders>
          </w:tcPr>
          <w:p w14:paraId="169D7E07" w14:textId="77777777" w:rsidR="00F14995" w:rsidRPr="001E18C9" w:rsidRDefault="00F14995" w:rsidP="00F14995">
            <w:pPr>
              <w:spacing w:after="0"/>
              <w:jc w:val="right"/>
              <w:rPr>
                <w:rFonts w:cstheme="minorHAnsi"/>
                <w:sz w:val="20"/>
                <w:szCs w:val="24"/>
              </w:rPr>
            </w:pPr>
            <w:r>
              <w:rPr>
                <w:rFonts w:cstheme="minorHAnsi"/>
                <w:sz w:val="20"/>
                <w:szCs w:val="24"/>
              </w:rPr>
              <w:t>0.00</w:t>
            </w:r>
          </w:p>
        </w:tc>
        <w:tc>
          <w:tcPr>
            <w:tcW w:w="0" w:type="auto"/>
            <w:tcBorders>
              <w:top w:val="single" w:sz="4" w:space="0" w:color="auto"/>
            </w:tcBorders>
          </w:tcPr>
          <w:p w14:paraId="32F899BA" w14:textId="278DD8A1" w:rsidR="00F14995" w:rsidRPr="001E18C9" w:rsidRDefault="006213B8" w:rsidP="00F14995">
            <w:pPr>
              <w:spacing w:after="0"/>
              <w:jc w:val="right"/>
              <w:rPr>
                <w:rFonts w:cstheme="minorHAnsi"/>
                <w:sz w:val="20"/>
                <w:szCs w:val="24"/>
              </w:rPr>
            </w:pPr>
            <w:r>
              <w:rPr>
                <w:rFonts w:eastAsiaTheme="minorEastAsia"/>
                <w:sz w:val="20"/>
                <w:szCs w:val="20"/>
              </w:rPr>
              <w:t>9</w:t>
            </w:r>
            <w:r w:rsidR="00D354DA">
              <w:rPr>
                <w:rFonts w:eastAsiaTheme="minorEastAsia"/>
                <w:sz w:val="20"/>
                <w:szCs w:val="20"/>
              </w:rPr>
              <w:t>,</w:t>
            </w:r>
            <w:r w:rsidR="00431C52">
              <w:rPr>
                <w:rFonts w:eastAsiaTheme="minorEastAsia"/>
                <w:sz w:val="20"/>
                <w:szCs w:val="20"/>
              </w:rPr>
              <w:t>4</w:t>
            </w:r>
            <w:r w:rsidR="00D310AE">
              <w:rPr>
                <w:rFonts w:eastAsiaTheme="minorEastAsia"/>
                <w:sz w:val="20"/>
                <w:szCs w:val="20"/>
              </w:rPr>
              <w:t>6</w:t>
            </w:r>
            <w:r w:rsidR="00F14995" w:rsidRPr="09F3B44F">
              <w:rPr>
                <w:rFonts w:eastAsiaTheme="minorEastAsia"/>
                <w:sz w:val="20"/>
                <w:szCs w:val="20"/>
              </w:rPr>
              <w:t>0.00</w:t>
            </w:r>
          </w:p>
        </w:tc>
        <w:tc>
          <w:tcPr>
            <w:tcW w:w="0" w:type="auto"/>
            <w:tcBorders>
              <w:top w:val="single" w:sz="4" w:space="0" w:color="auto"/>
            </w:tcBorders>
          </w:tcPr>
          <w:p w14:paraId="062E3D7B" w14:textId="77777777" w:rsidR="00F14995" w:rsidRPr="001E18C9" w:rsidRDefault="00F14995" w:rsidP="00F14995">
            <w:pPr>
              <w:spacing w:after="0"/>
              <w:jc w:val="right"/>
              <w:rPr>
                <w:rFonts w:cstheme="minorHAnsi"/>
                <w:sz w:val="20"/>
                <w:szCs w:val="24"/>
              </w:rPr>
            </w:pPr>
            <w:r w:rsidRPr="001E18C9">
              <w:rPr>
                <w:rFonts w:cstheme="minorHAnsi"/>
                <w:sz w:val="20"/>
                <w:szCs w:val="24"/>
              </w:rPr>
              <w:t>0.00</w:t>
            </w:r>
          </w:p>
        </w:tc>
      </w:tr>
      <w:tr w:rsidR="006213B8" w:rsidRPr="001E18C9" w14:paraId="4E7F19D3" w14:textId="77777777" w:rsidTr="00F14995">
        <w:tc>
          <w:tcPr>
            <w:tcW w:w="0" w:type="auto"/>
            <w:tcBorders>
              <w:top w:val="triple" w:sz="4" w:space="0" w:color="auto"/>
            </w:tcBorders>
          </w:tcPr>
          <w:p w14:paraId="13412707" w14:textId="77777777" w:rsidR="00F14995" w:rsidRPr="001E18C9" w:rsidRDefault="00F14995" w:rsidP="00F14995">
            <w:pPr>
              <w:spacing w:after="0"/>
              <w:jc w:val="center"/>
              <w:rPr>
                <w:rFonts w:cstheme="minorHAnsi"/>
                <w:b/>
                <w:sz w:val="20"/>
                <w:szCs w:val="24"/>
              </w:rPr>
            </w:pPr>
            <w:r w:rsidRPr="09F3B44F">
              <w:rPr>
                <w:rFonts w:eastAsiaTheme="minorEastAsia"/>
                <w:b/>
                <w:bCs/>
                <w:sz w:val="20"/>
                <w:szCs w:val="20"/>
              </w:rPr>
              <w:t>Totals</w:t>
            </w:r>
          </w:p>
        </w:tc>
        <w:tc>
          <w:tcPr>
            <w:tcW w:w="0" w:type="auto"/>
            <w:tcBorders>
              <w:top w:val="triple" w:sz="4" w:space="0" w:color="auto"/>
            </w:tcBorders>
          </w:tcPr>
          <w:p w14:paraId="4582FDD3"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noWrap/>
          </w:tcPr>
          <w:p w14:paraId="4D507007"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21E6975C" w14:textId="1CE314E3" w:rsidR="00F14995" w:rsidRPr="001E18C9" w:rsidRDefault="006213B8" w:rsidP="00F14995">
            <w:pPr>
              <w:spacing w:after="0"/>
              <w:jc w:val="right"/>
              <w:rPr>
                <w:rFonts w:cstheme="minorHAnsi"/>
                <w:b/>
                <w:sz w:val="20"/>
                <w:szCs w:val="24"/>
              </w:rPr>
            </w:pPr>
            <w:r>
              <w:rPr>
                <w:rFonts w:eastAsiaTheme="minorEastAsia"/>
                <w:b/>
                <w:bCs/>
                <w:sz w:val="20"/>
                <w:szCs w:val="20"/>
              </w:rPr>
              <w:t>19,560</w:t>
            </w:r>
            <w:r w:rsidR="00F14995">
              <w:rPr>
                <w:rFonts w:eastAsiaTheme="minorEastAsia"/>
                <w:b/>
                <w:bCs/>
                <w:sz w:val="20"/>
                <w:szCs w:val="20"/>
              </w:rPr>
              <w:t>.00</w:t>
            </w:r>
          </w:p>
        </w:tc>
        <w:tc>
          <w:tcPr>
            <w:tcW w:w="0" w:type="auto"/>
            <w:tcBorders>
              <w:top w:val="triple" w:sz="4" w:space="0" w:color="auto"/>
            </w:tcBorders>
          </w:tcPr>
          <w:p w14:paraId="26495D98" w14:textId="5FA3BE6A" w:rsidR="00F14995" w:rsidRPr="001E18C9" w:rsidRDefault="006213B8" w:rsidP="00F14995">
            <w:pPr>
              <w:spacing w:after="0"/>
              <w:jc w:val="right"/>
              <w:rPr>
                <w:rFonts w:cstheme="minorHAnsi"/>
                <w:b/>
                <w:sz w:val="20"/>
                <w:szCs w:val="24"/>
              </w:rPr>
            </w:pPr>
            <w:r>
              <w:rPr>
                <w:rFonts w:eastAsiaTheme="minorEastAsia"/>
                <w:b/>
                <w:bCs/>
                <w:sz w:val="20"/>
                <w:szCs w:val="20"/>
              </w:rPr>
              <w:t>9,</w:t>
            </w:r>
            <w:r w:rsidR="00431C52">
              <w:rPr>
                <w:rFonts w:eastAsiaTheme="minorEastAsia"/>
                <w:b/>
                <w:bCs/>
                <w:sz w:val="20"/>
                <w:szCs w:val="20"/>
              </w:rPr>
              <w:t>8</w:t>
            </w:r>
            <w:r w:rsidR="00D310AE">
              <w:rPr>
                <w:rFonts w:eastAsiaTheme="minorEastAsia"/>
                <w:b/>
                <w:bCs/>
                <w:sz w:val="20"/>
                <w:szCs w:val="20"/>
              </w:rPr>
              <w:t>00</w:t>
            </w:r>
            <w:r w:rsidR="00F14995" w:rsidRPr="09F3B44F">
              <w:rPr>
                <w:rFonts w:eastAsiaTheme="minorEastAsia"/>
                <w:b/>
                <w:bCs/>
                <w:sz w:val="20"/>
                <w:szCs w:val="20"/>
              </w:rPr>
              <w:t>.00</w:t>
            </w:r>
          </w:p>
        </w:tc>
        <w:tc>
          <w:tcPr>
            <w:tcW w:w="0" w:type="auto"/>
            <w:tcBorders>
              <w:top w:val="triple" w:sz="4" w:space="0" w:color="auto"/>
            </w:tcBorders>
          </w:tcPr>
          <w:p w14:paraId="67985A65" w14:textId="77777777" w:rsidR="00F14995" w:rsidRPr="001E18C9" w:rsidRDefault="00F14995" w:rsidP="00F14995">
            <w:pPr>
              <w:spacing w:after="0"/>
              <w:jc w:val="center"/>
              <w:rPr>
                <w:rFonts w:cstheme="minorHAnsi"/>
                <w:b/>
                <w:sz w:val="20"/>
                <w:szCs w:val="24"/>
              </w:rPr>
            </w:pPr>
          </w:p>
        </w:tc>
        <w:tc>
          <w:tcPr>
            <w:tcW w:w="0" w:type="auto"/>
            <w:tcBorders>
              <w:top w:val="triple" w:sz="4" w:space="0" w:color="auto"/>
            </w:tcBorders>
          </w:tcPr>
          <w:p w14:paraId="5AD0CE26" w14:textId="2893F3E9" w:rsidR="00F14995" w:rsidRPr="001E18C9" w:rsidRDefault="00772395" w:rsidP="00F14995">
            <w:pPr>
              <w:spacing w:after="0"/>
              <w:jc w:val="right"/>
              <w:rPr>
                <w:rFonts w:cstheme="minorHAnsi"/>
                <w:b/>
                <w:sz w:val="20"/>
                <w:szCs w:val="24"/>
              </w:rPr>
            </w:pPr>
            <w:r>
              <w:rPr>
                <w:rFonts w:cstheme="minorHAnsi"/>
                <w:b/>
                <w:sz w:val="20"/>
                <w:szCs w:val="24"/>
              </w:rPr>
              <w:t>0.00</w:t>
            </w:r>
          </w:p>
        </w:tc>
        <w:tc>
          <w:tcPr>
            <w:tcW w:w="0" w:type="auto"/>
            <w:tcBorders>
              <w:top w:val="triple" w:sz="4" w:space="0" w:color="auto"/>
            </w:tcBorders>
          </w:tcPr>
          <w:p w14:paraId="17817281" w14:textId="7975F1E4" w:rsidR="00F14995" w:rsidRPr="001E18C9" w:rsidRDefault="006213B8" w:rsidP="00F14995">
            <w:pPr>
              <w:spacing w:after="0"/>
              <w:jc w:val="right"/>
              <w:rPr>
                <w:rFonts w:cstheme="minorHAnsi"/>
                <w:b/>
                <w:sz w:val="20"/>
                <w:szCs w:val="24"/>
              </w:rPr>
            </w:pPr>
            <w:r>
              <w:rPr>
                <w:rFonts w:cstheme="minorHAnsi"/>
                <w:b/>
                <w:sz w:val="20"/>
                <w:szCs w:val="24"/>
              </w:rPr>
              <w:t>9,</w:t>
            </w:r>
            <w:r w:rsidR="00431C52">
              <w:rPr>
                <w:rFonts w:cstheme="minorHAnsi"/>
                <w:b/>
                <w:sz w:val="20"/>
                <w:szCs w:val="24"/>
              </w:rPr>
              <w:t>7</w:t>
            </w:r>
            <w:r w:rsidR="00D310AE">
              <w:rPr>
                <w:rFonts w:cstheme="minorHAnsi"/>
                <w:b/>
                <w:sz w:val="20"/>
                <w:szCs w:val="24"/>
              </w:rPr>
              <w:t>6</w:t>
            </w:r>
            <w:r w:rsidR="00F14995">
              <w:rPr>
                <w:rFonts w:cstheme="minorHAnsi"/>
                <w:b/>
                <w:sz w:val="20"/>
                <w:szCs w:val="24"/>
              </w:rPr>
              <w:t>0.00</w:t>
            </w:r>
          </w:p>
        </w:tc>
        <w:tc>
          <w:tcPr>
            <w:tcW w:w="0" w:type="auto"/>
            <w:tcBorders>
              <w:top w:val="triple" w:sz="4" w:space="0" w:color="auto"/>
            </w:tcBorders>
          </w:tcPr>
          <w:p w14:paraId="5C128B83" w14:textId="77777777" w:rsidR="00F14995" w:rsidRPr="001E18C9" w:rsidRDefault="00F14995" w:rsidP="00F14995">
            <w:pPr>
              <w:spacing w:after="0"/>
              <w:jc w:val="right"/>
              <w:rPr>
                <w:rFonts w:cstheme="minorHAnsi"/>
                <w:b/>
                <w:sz w:val="20"/>
                <w:szCs w:val="24"/>
              </w:rPr>
            </w:pPr>
            <w:r>
              <w:rPr>
                <w:rFonts w:cstheme="minorHAnsi"/>
                <w:b/>
                <w:sz w:val="20"/>
                <w:szCs w:val="24"/>
              </w:rPr>
              <w:t>0.00</w:t>
            </w:r>
          </w:p>
        </w:tc>
      </w:tr>
    </w:tbl>
    <w:p w14:paraId="7D0E8971" w14:textId="314E165C" w:rsidR="00F14995" w:rsidRDefault="00F14995" w:rsidP="00F14995">
      <w:pPr>
        <w:spacing w:after="0"/>
        <w:rPr>
          <w:rFonts w:cstheme="minorHAnsi"/>
          <w:sz w:val="20"/>
          <w:szCs w:val="24"/>
        </w:rPr>
      </w:pPr>
    </w:p>
    <w:p w14:paraId="777C9E9D" w14:textId="63461959" w:rsidR="00DE3C42" w:rsidRPr="001B31F2" w:rsidRDefault="00DE3C42" w:rsidP="00DE3C42">
      <w:pPr>
        <w:pStyle w:val="RefundMonitor"/>
      </w:pPr>
      <w:r>
        <w:t>Federal AGI: 58,173</w:t>
      </w:r>
      <w:r>
        <w:tab/>
      </w:r>
      <w:r w:rsidRPr="001B31F2">
        <w:t>F</w:t>
      </w:r>
      <w:r>
        <w:t>ederal Refund: 2,108</w:t>
      </w:r>
      <w:r w:rsidRPr="001B31F2">
        <w:tab/>
      </w:r>
      <w:r>
        <w:t>NJ Refund: 340</w:t>
      </w:r>
    </w:p>
    <w:p w14:paraId="02DDE108" w14:textId="460839CD" w:rsidR="00DE3C42" w:rsidRDefault="00DE3C42" w:rsidP="00DE3C42">
      <w:r>
        <w:rPr>
          <w:b/>
        </w:rPr>
        <w:t>Check</w:t>
      </w:r>
      <w:r w:rsidRPr="00161FCC">
        <w:rPr>
          <w:b/>
        </w:rPr>
        <w:t>:</w:t>
      </w:r>
      <w:r>
        <w:t xml:space="preserve"> </w:t>
      </w:r>
      <w:r w:rsidRPr="00801BF3">
        <w:t xml:space="preserve">Fed </w:t>
      </w:r>
      <w:r>
        <w:t>Sch D</w:t>
      </w:r>
      <w:r w:rsidRPr="00801BF3">
        <w:t xml:space="preserve">, line </w:t>
      </w:r>
      <w:r>
        <w:t>7=</w:t>
      </w:r>
      <w:r w:rsidRPr="00576682">
        <w:rPr>
          <w:color w:val="FF0000"/>
        </w:rPr>
        <w:t>-72</w:t>
      </w:r>
      <w:r>
        <w:t>; 15=</w:t>
      </w:r>
      <w:r w:rsidRPr="00576682">
        <w:rPr>
          <w:color w:val="FF0000"/>
        </w:rPr>
        <w:t>-1</w:t>
      </w:r>
      <w:r>
        <w:rPr>
          <w:color w:val="FF0000"/>
        </w:rPr>
        <w:t>,175</w:t>
      </w:r>
    </w:p>
    <w:p w14:paraId="57D4E706" w14:textId="1E189FA9" w:rsidR="00D048CE" w:rsidRDefault="00D048CE" w:rsidP="00D048CE">
      <w:bookmarkStart w:id="35" w:name="_Toc28177108"/>
      <w:r w:rsidRPr="00CD514C">
        <w:rPr>
          <w:b/>
        </w:rPr>
        <w:t>Reference</w:t>
      </w:r>
      <w:r>
        <w:t>:</w:t>
      </w:r>
      <w:r w:rsidRPr="004B3C05">
        <w:t xml:space="preserve"> 4012 D-</w:t>
      </w:r>
      <w:r>
        <w:t>23 to D-25 (</w:t>
      </w:r>
      <w:proofErr w:type="spellStart"/>
      <w:r>
        <w:t>esp</w:t>
      </w:r>
      <w:proofErr w:type="spellEnd"/>
      <w:r>
        <w:t xml:space="preserve"> p. D-25)</w:t>
      </w:r>
    </w:p>
    <w:p w14:paraId="6019291C" w14:textId="1D2B9EDF" w:rsidR="00850712" w:rsidRPr="001F48D4" w:rsidRDefault="00850712" w:rsidP="00070B01">
      <w:pPr>
        <w:pStyle w:val="Heading1"/>
      </w:pPr>
      <w:r w:rsidRPr="001F48D4">
        <w:lastRenderedPageBreak/>
        <w:t xml:space="preserve">Step </w:t>
      </w:r>
      <w:r w:rsidR="00713251">
        <w:t>1</w:t>
      </w:r>
      <w:r w:rsidR="00961C06">
        <w:t>3</w:t>
      </w:r>
      <w:r>
        <w:tab/>
        <w:t>W2-G</w:t>
      </w:r>
      <w:bookmarkEnd w:id="35"/>
    </w:p>
    <w:p w14:paraId="404B083D" w14:textId="070C0E20" w:rsidR="00850712" w:rsidRDefault="00B6075F" w:rsidP="00850712">
      <w:pPr>
        <w:jc w:val="center"/>
        <w:rPr>
          <w:noProof/>
        </w:rPr>
      </w:pPr>
      <w:r>
        <w:rPr>
          <w:noProof/>
        </w:rPr>
        <w:drawing>
          <wp:inline distT="0" distB="0" distL="0" distR="0" wp14:anchorId="74868DD4" wp14:editId="7862C051">
            <wp:extent cx="640080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648075"/>
                    </a:xfrm>
                    <a:prstGeom prst="rect">
                      <a:avLst/>
                    </a:prstGeom>
                  </pic:spPr>
                </pic:pic>
              </a:graphicData>
            </a:graphic>
          </wp:inline>
        </w:drawing>
      </w:r>
    </w:p>
    <w:p w14:paraId="1950431F" w14:textId="6E7FC267" w:rsidR="00146AAF" w:rsidRDefault="00F95E6B" w:rsidP="00146AAF">
      <w:r>
        <w:t>Helen</w:t>
      </w:r>
      <w:r w:rsidR="00146AAF">
        <w:t xml:space="preserve"> had losses of $</w:t>
      </w:r>
      <w:r w:rsidR="00502CF8">
        <w:t>5</w:t>
      </w:r>
      <w:r w:rsidR="00146AAF">
        <w:t>,000 on slots and $4,000 on lottery tickets.  (with documentation)</w:t>
      </w:r>
    </w:p>
    <w:p w14:paraId="5E6AC840" w14:textId="77777777" w:rsidR="007805AD" w:rsidRDefault="007805AD" w:rsidP="007805AD">
      <w:r w:rsidRPr="00426786">
        <w:rPr>
          <w:b/>
          <w:bCs/>
        </w:rPr>
        <w:t>Q:</w:t>
      </w:r>
      <w:r>
        <w:t xml:space="preserve"> If Helen had 3 separate lottery wins, each for $10,000, how would the Fed and NJ taxability of her winnings change?</w:t>
      </w:r>
    </w:p>
    <w:p w14:paraId="6BD06784" w14:textId="2B36BCAF" w:rsidR="00850712" w:rsidRDefault="00850712" w:rsidP="00850712">
      <w:r w:rsidRPr="00CD514C">
        <w:rPr>
          <w:b/>
        </w:rPr>
        <w:t>Reference</w:t>
      </w:r>
      <w:r>
        <w:t>:</w:t>
      </w:r>
      <w:r w:rsidRPr="004B3C05">
        <w:t xml:space="preserve"> 4012 D-</w:t>
      </w:r>
      <w:r w:rsidR="00920E81">
        <w:t>49</w:t>
      </w:r>
    </w:p>
    <w:p w14:paraId="73747183" w14:textId="5E70A368" w:rsidR="00850712" w:rsidRDefault="00B255DA" w:rsidP="00850712">
      <w:r>
        <w:rPr>
          <w:b/>
        </w:rPr>
        <w:t>NJ</w:t>
      </w:r>
      <w:r w:rsidR="00850712" w:rsidRPr="00C834EE">
        <w:rPr>
          <w:b/>
        </w:rPr>
        <w:t>:</w:t>
      </w:r>
      <w:r w:rsidR="00850712">
        <w:t xml:space="preserve"> Record on NJ Checklist (NJ Line 2</w:t>
      </w:r>
      <w:r w:rsidR="00124562">
        <w:t>4</w:t>
      </w:r>
      <w:r w:rsidR="00850712">
        <w:t xml:space="preserve"> – Gambling Winnings)</w:t>
      </w:r>
    </w:p>
    <w:p w14:paraId="084AAC6B" w14:textId="09C7A56F" w:rsidR="00DE3C42" w:rsidRPr="001B31F2" w:rsidRDefault="00DE3C42" w:rsidP="00DE3C42">
      <w:pPr>
        <w:pStyle w:val="RefundMonitor"/>
      </w:pPr>
      <w:r>
        <w:t>Federal AGI: 68,173</w:t>
      </w:r>
      <w:r>
        <w:tab/>
      </w:r>
      <w:r w:rsidRPr="001B31F2">
        <w:t>F</w:t>
      </w:r>
      <w:r>
        <w:t>ederal Refund: 2,908</w:t>
      </w:r>
      <w:r w:rsidRPr="001B31F2">
        <w:tab/>
      </w:r>
      <w:r>
        <w:t>NJ Refund: 340</w:t>
      </w:r>
    </w:p>
    <w:p w14:paraId="2C969299" w14:textId="77777777" w:rsidR="00E5759F" w:rsidRPr="00E5759F" w:rsidRDefault="00E5759F" w:rsidP="00E5759F">
      <w:pPr>
        <w:spacing w:after="160" w:line="259" w:lineRule="auto"/>
        <w:rPr>
          <w:sz w:val="28"/>
        </w:rPr>
      </w:pPr>
      <w:bookmarkStart w:id="36" w:name="_Hlk27425589"/>
      <w:r w:rsidRPr="00E5759F">
        <w:br w:type="page"/>
      </w:r>
    </w:p>
    <w:p w14:paraId="1272D016" w14:textId="2DD4C0D9" w:rsidR="001418CC" w:rsidRDefault="001418CC" w:rsidP="0065197C">
      <w:pPr>
        <w:pStyle w:val="Heading1"/>
      </w:pPr>
      <w:bookmarkStart w:id="37" w:name="_Toc28177109"/>
      <w:bookmarkEnd w:id="36"/>
      <w:r w:rsidRPr="001F48D4">
        <w:lastRenderedPageBreak/>
        <w:t xml:space="preserve">Step </w:t>
      </w:r>
      <w:r w:rsidR="00961C06">
        <w:t>14</w:t>
      </w:r>
      <w:r>
        <w:tab/>
      </w:r>
      <w:r w:rsidR="007F6F52">
        <w:t xml:space="preserve">Recoveries – </w:t>
      </w:r>
      <w:r w:rsidR="0071749B">
        <w:t>NJ</w:t>
      </w:r>
      <w:r>
        <w:t xml:space="preserve"> </w:t>
      </w:r>
      <w:r w:rsidR="00850C71">
        <w:t xml:space="preserve">Tax </w:t>
      </w:r>
      <w:r>
        <w:t>Refund Worksheet</w:t>
      </w:r>
      <w:bookmarkEnd w:id="37"/>
    </w:p>
    <w:p w14:paraId="39BAE08F" w14:textId="26F71454" w:rsidR="00492019" w:rsidRDefault="001418CC" w:rsidP="00492019">
      <w:pPr>
        <w:spacing w:after="0"/>
      </w:pPr>
      <w:r>
        <w:t>T</w:t>
      </w:r>
      <w:r w:rsidRPr="00315006">
        <w:t>he</w:t>
      </w:r>
      <w:r w:rsidR="0071749B">
        <w:t xml:space="preserve"> Paces</w:t>
      </w:r>
      <w:r w:rsidRPr="00315006">
        <w:t xml:space="preserve"> received </w:t>
      </w:r>
      <w:r w:rsidR="00850C71">
        <w:t xml:space="preserve">several </w:t>
      </w:r>
      <w:r w:rsidR="007A1E5B">
        <w:t xml:space="preserve">tax </w:t>
      </w:r>
      <w:r w:rsidR="00850C71">
        <w:t>refunds</w:t>
      </w:r>
      <w:r w:rsidR="00492019">
        <w:t xml:space="preserve">. </w:t>
      </w:r>
      <w:r w:rsidR="00850C71">
        <w:t xml:space="preserve"> </w:t>
      </w:r>
      <w:r w:rsidR="00492019">
        <w:t>You explain that these</w:t>
      </w:r>
      <w:r w:rsidR="00850C71">
        <w:t xml:space="preserve"> might be </w:t>
      </w:r>
      <w:r w:rsidR="00492019">
        <w:t>recoveries that need to be included as income on the current year return</w:t>
      </w:r>
      <w:r w:rsidR="00E5759F">
        <w:t>:</w:t>
      </w:r>
    </w:p>
    <w:tbl>
      <w:tblPr>
        <w:tblStyle w:val="TableGrid"/>
        <w:tblW w:w="0" w:type="auto"/>
        <w:tblLook w:val="04A0" w:firstRow="1" w:lastRow="0" w:firstColumn="1" w:lastColumn="0" w:noHBand="0" w:noVBand="1"/>
      </w:tblPr>
      <w:tblGrid>
        <w:gridCol w:w="817"/>
        <w:gridCol w:w="9253"/>
      </w:tblGrid>
      <w:tr w:rsidR="00492019" w14:paraId="2D40E11A" w14:textId="77777777" w:rsidTr="007E7405">
        <w:tc>
          <w:tcPr>
            <w:tcW w:w="0" w:type="auto"/>
            <w:vAlign w:val="center"/>
          </w:tcPr>
          <w:p w14:paraId="66926848" w14:textId="4F5ED0BE" w:rsidR="00492019" w:rsidRDefault="00492019" w:rsidP="007E7405">
            <w:pPr>
              <w:spacing w:after="0"/>
              <w:jc w:val="right"/>
            </w:pPr>
            <w:r>
              <w:t>544</w:t>
            </w:r>
          </w:p>
        </w:tc>
        <w:tc>
          <w:tcPr>
            <w:tcW w:w="0" w:type="auto"/>
          </w:tcPr>
          <w:p w14:paraId="19B76F98" w14:textId="25E7238F" w:rsidR="00492019" w:rsidRDefault="00492019" w:rsidP="00B40CB0">
            <w:pPr>
              <w:tabs>
                <w:tab w:val="right" w:pos="1620"/>
                <w:tab w:val="left" w:pos="1980"/>
              </w:tabs>
              <w:spacing w:after="0"/>
            </w:pPr>
            <w:r>
              <w:t>Federal prior year income tax refund</w:t>
            </w:r>
          </w:p>
        </w:tc>
      </w:tr>
      <w:tr w:rsidR="00492019" w14:paraId="110F7499" w14:textId="77777777" w:rsidTr="007E7405">
        <w:tc>
          <w:tcPr>
            <w:tcW w:w="0" w:type="auto"/>
            <w:vAlign w:val="center"/>
          </w:tcPr>
          <w:p w14:paraId="2D0875D8" w14:textId="36A1FF1C" w:rsidR="00492019" w:rsidRDefault="00492019" w:rsidP="007E7405">
            <w:pPr>
              <w:spacing w:after="0"/>
              <w:jc w:val="right"/>
            </w:pPr>
            <w:r>
              <w:t>203</w:t>
            </w:r>
          </w:p>
        </w:tc>
        <w:tc>
          <w:tcPr>
            <w:tcW w:w="0" w:type="auto"/>
          </w:tcPr>
          <w:p w14:paraId="389D9950" w14:textId="0CDA2476" w:rsidR="00492019" w:rsidRDefault="00492019" w:rsidP="00B40CB0">
            <w:pPr>
              <w:spacing w:after="0"/>
            </w:pPr>
            <w:r>
              <w:t>NJ prior year income tax refund</w:t>
            </w:r>
          </w:p>
        </w:tc>
      </w:tr>
      <w:tr w:rsidR="00492019" w14:paraId="79C026A1" w14:textId="77777777" w:rsidTr="007E7405">
        <w:tc>
          <w:tcPr>
            <w:tcW w:w="0" w:type="auto"/>
            <w:vAlign w:val="center"/>
          </w:tcPr>
          <w:p w14:paraId="18F8BF97" w14:textId="2A9F0436" w:rsidR="00492019" w:rsidRDefault="00492019" w:rsidP="007E7405">
            <w:pPr>
              <w:spacing w:after="0"/>
              <w:jc w:val="right"/>
            </w:pPr>
            <w:r>
              <w:t>1,200</w:t>
            </w:r>
          </w:p>
        </w:tc>
        <w:tc>
          <w:tcPr>
            <w:tcW w:w="0" w:type="auto"/>
          </w:tcPr>
          <w:p w14:paraId="19DACB91" w14:textId="0C5A878F" w:rsidR="00492019" w:rsidRDefault="00492019" w:rsidP="00B40CB0">
            <w:pPr>
              <w:spacing w:after="0"/>
            </w:pPr>
            <w:r>
              <w:t>PTR refund for prior year</w:t>
            </w:r>
          </w:p>
        </w:tc>
      </w:tr>
      <w:tr w:rsidR="007A1E5B" w14:paraId="160FE2B5" w14:textId="77777777" w:rsidTr="0089162B">
        <w:tc>
          <w:tcPr>
            <w:tcW w:w="0" w:type="auto"/>
            <w:vAlign w:val="center"/>
          </w:tcPr>
          <w:p w14:paraId="3B3188D3" w14:textId="77777777" w:rsidR="007A1E5B" w:rsidRDefault="007A1E5B" w:rsidP="0089162B">
            <w:pPr>
              <w:spacing w:after="0"/>
              <w:jc w:val="right"/>
            </w:pPr>
          </w:p>
        </w:tc>
        <w:tc>
          <w:tcPr>
            <w:tcW w:w="0" w:type="auto"/>
          </w:tcPr>
          <w:p w14:paraId="765AD7A6" w14:textId="77777777" w:rsidR="007A1E5B" w:rsidRDefault="007A1E5B" w:rsidP="0089162B">
            <w:pPr>
              <w:tabs>
                <w:tab w:val="right" w:pos="1620"/>
                <w:tab w:val="left" w:pos="1980"/>
              </w:tabs>
              <w:spacing w:after="0"/>
            </w:pPr>
            <w:r>
              <w:t>They did itemize in prior year</w:t>
            </w:r>
          </w:p>
        </w:tc>
      </w:tr>
      <w:tr w:rsidR="00492019" w14:paraId="466D3397" w14:textId="77777777" w:rsidTr="007E7405">
        <w:tc>
          <w:tcPr>
            <w:tcW w:w="0" w:type="auto"/>
            <w:vAlign w:val="center"/>
          </w:tcPr>
          <w:p w14:paraId="5B96EE17" w14:textId="340063C2" w:rsidR="00492019" w:rsidRDefault="00492019" w:rsidP="007E7405">
            <w:pPr>
              <w:spacing w:after="0"/>
              <w:jc w:val="right"/>
            </w:pPr>
            <w:r>
              <w:t>400</w:t>
            </w:r>
          </w:p>
        </w:tc>
        <w:tc>
          <w:tcPr>
            <w:tcW w:w="0" w:type="auto"/>
          </w:tcPr>
          <w:p w14:paraId="4838CF15" w14:textId="67F03B31" w:rsidR="00492019" w:rsidRDefault="00492019" w:rsidP="00B40CB0">
            <w:pPr>
              <w:spacing w:after="0"/>
            </w:pPr>
            <w:r>
              <w:t>Homestead benefit refund f</w:t>
            </w:r>
            <w:r w:rsidR="007E7405">
              <w:t>or prop taxes paid</w:t>
            </w:r>
            <w:r>
              <w:t xml:space="preserve"> three years ago (when they also itemized)</w:t>
            </w:r>
          </w:p>
        </w:tc>
      </w:tr>
    </w:tbl>
    <w:p w14:paraId="3074BD94" w14:textId="77777777" w:rsidR="00492019" w:rsidRPr="00492019" w:rsidRDefault="00492019" w:rsidP="00492019">
      <w:pPr>
        <w:spacing w:after="0"/>
        <w:rPr>
          <w:sz w:val="12"/>
          <w:szCs w:val="10"/>
        </w:rPr>
      </w:pPr>
    </w:p>
    <w:p w14:paraId="0DCFB57A" w14:textId="11D80C53" w:rsidR="00A20210" w:rsidRDefault="00A20210" w:rsidP="00850C71">
      <w:pPr>
        <w:spacing w:after="0"/>
      </w:pPr>
      <w:r>
        <w:t>I</w:t>
      </w:r>
      <w:r w:rsidR="00492019">
        <w:t>n order to calculate the taxable amount of these refunds, you need i</w:t>
      </w:r>
      <w:r>
        <w:t xml:space="preserve">nformation from their </w:t>
      </w:r>
      <w:r w:rsidR="00850C71">
        <w:t>prior year</w:t>
      </w:r>
      <w:r>
        <w:t xml:space="preserve"> return</w:t>
      </w:r>
      <w:r w:rsidR="00E5759F">
        <w:t xml:space="preserve"> (which you have access to)</w:t>
      </w:r>
      <w:r>
        <w:t>:</w:t>
      </w:r>
    </w:p>
    <w:tbl>
      <w:tblPr>
        <w:tblStyle w:val="TableGrid"/>
        <w:tblW w:w="0" w:type="auto"/>
        <w:tblLook w:val="04A0" w:firstRow="1" w:lastRow="0" w:firstColumn="1" w:lastColumn="0" w:noHBand="0" w:noVBand="1"/>
      </w:tblPr>
      <w:tblGrid>
        <w:gridCol w:w="951"/>
        <w:gridCol w:w="7767"/>
      </w:tblGrid>
      <w:tr w:rsidR="00850C71" w14:paraId="2653C54B" w14:textId="77777777" w:rsidTr="007E7405">
        <w:tc>
          <w:tcPr>
            <w:tcW w:w="0" w:type="auto"/>
            <w:vAlign w:val="center"/>
          </w:tcPr>
          <w:p w14:paraId="73ACABAE" w14:textId="1BD73569" w:rsidR="00850C71" w:rsidRDefault="00850C71" w:rsidP="007E7405">
            <w:pPr>
              <w:spacing w:after="0"/>
              <w:jc w:val="right"/>
            </w:pPr>
            <w:r>
              <w:t>1,245</w:t>
            </w:r>
          </w:p>
        </w:tc>
        <w:tc>
          <w:tcPr>
            <w:tcW w:w="0" w:type="auto"/>
          </w:tcPr>
          <w:p w14:paraId="42432E4B" w14:textId="2C36CF33" w:rsidR="00850C71" w:rsidRDefault="00850C71" w:rsidP="00850C71">
            <w:pPr>
              <w:tabs>
                <w:tab w:val="right" w:pos="1620"/>
                <w:tab w:val="left" w:pos="1980"/>
              </w:tabs>
              <w:spacing w:after="0"/>
            </w:pPr>
            <w:r>
              <w:t>State and local taxes (Sch A, line 5)</w:t>
            </w:r>
          </w:p>
        </w:tc>
      </w:tr>
      <w:tr w:rsidR="00850C71" w14:paraId="482AD804" w14:textId="77777777" w:rsidTr="007E7405">
        <w:tc>
          <w:tcPr>
            <w:tcW w:w="0" w:type="auto"/>
            <w:vAlign w:val="center"/>
          </w:tcPr>
          <w:p w14:paraId="76C4A41C" w14:textId="77777777" w:rsidR="00850C71" w:rsidRDefault="00850C71" w:rsidP="007E7405">
            <w:pPr>
              <w:spacing w:after="0"/>
              <w:jc w:val="right"/>
            </w:pPr>
          </w:p>
        </w:tc>
        <w:tc>
          <w:tcPr>
            <w:tcW w:w="0" w:type="auto"/>
          </w:tcPr>
          <w:p w14:paraId="70D8CC84" w14:textId="197B6793" w:rsidR="00850C71" w:rsidRDefault="00850C71" w:rsidP="00850C71">
            <w:pPr>
              <w:spacing w:after="0"/>
            </w:pPr>
            <w:r>
              <w:t>Sch A, box 5a is checked (they elected income tax instead of sales tax)</w:t>
            </w:r>
          </w:p>
        </w:tc>
      </w:tr>
      <w:tr w:rsidR="00850C71" w14:paraId="0636996E" w14:textId="77777777" w:rsidTr="007E7405">
        <w:tc>
          <w:tcPr>
            <w:tcW w:w="0" w:type="auto"/>
            <w:vAlign w:val="center"/>
          </w:tcPr>
          <w:p w14:paraId="2EADF93B" w14:textId="59F4E407" w:rsidR="00850C71" w:rsidRDefault="00850C71" w:rsidP="007E7405">
            <w:pPr>
              <w:spacing w:after="0"/>
              <w:jc w:val="right"/>
            </w:pPr>
            <w:r>
              <w:t>1,135</w:t>
            </w:r>
          </w:p>
        </w:tc>
        <w:tc>
          <w:tcPr>
            <w:tcW w:w="0" w:type="auto"/>
          </w:tcPr>
          <w:p w14:paraId="633F15DD" w14:textId="33D6575C" w:rsidR="00850C71" w:rsidRDefault="00850C71" w:rsidP="00850C71">
            <w:pPr>
              <w:spacing w:after="0"/>
            </w:pPr>
            <w:r>
              <w:t>Sales Tax amount (no need to use NJ Sales Tax calculator)</w:t>
            </w:r>
          </w:p>
        </w:tc>
      </w:tr>
      <w:tr w:rsidR="00850C71" w14:paraId="5F707A1C" w14:textId="77777777" w:rsidTr="007E7405">
        <w:tc>
          <w:tcPr>
            <w:tcW w:w="0" w:type="auto"/>
            <w:vAlign w:val="center"/>
          </w:tcPr>
          <w:p w14:paraId="77A8B1C7" w14:textId="02AA5146" w:rsidR="00850C71" w:rsidRDefault="00850C71" w:rsidP="007E7405">
            <w:pPr>
              <w:spacing w:after="0"/>
              <w:jc w:val="right"/>
            </w:pPr>
            <w:r>
              <w:t>9,000</w:t>
            </w:r>
          </w:p>
        </w:tc>
        <w:tc>
          <w:tcPr>
            <w:tcW w:w="0" w:type="auto"/>
          </w:tcPr>
          <w:p w14:paraId="1DB90E90" w14:textId="1065E550" w:rsidR="00850C71" w:rsidRDefault="00850C71" w:rsidP="00850C71">
            <w:pPr>
              <w:spacing w:after="0"/>
            </w:pPr>
            <w:r>
              <w:t>Real estate taxes (Sch A, line 6)</w:t>
            </w:r>
          </w:p>
        </w:tc>
      </w:tr>
      <w:tr w:rsidR="00850C71" w14:paraId="6F1EF932" w14:textId="77777777" w:rsidTr="007E7405">
        <w:tc>
          <w:tcPr>
            <w:tcW w:w="0" w:type="auto"/>
            <w:vAlign w:val="center"/>
          </w:tcPr>
          <w:p w14:paraId="44E9FC90" w14:textId="2CA13C4B" w:rsidR="00850C71" w:rsidRDefault="00850C71" w:rsidP="007E7405">
            <w:pPr>
              <w:spacing w:after="0"/>
              <w:jc w:val="right"/>
            </w:pPr>
            <w:r>
              <w:t>14,</w:t>
            </w:r>
            <w:r w:rsidR="00560C1D">
              <w:t>5</w:t>
            </w:r>
            <w:r>
              <w:t>00</w:t>
            </w:r>
          </w:p>
        </w:tc>
        <w:tc>
          <w:tcPr>
            <w:tcW w:w="0" w:type="auto"/>
          </w:tcPr>
          <w:p w14:paraId="5F8AE924" w14:textId="1CA86152" w:rsidR="00850C71" w:rsidRDefault="00850C71" w:rsidP="00850C71">
            <w:pPr>
              <w:spacing w:after="0"/>
            </w:pPr>
            <w:r>
              <w:t>Total itemized deductions (Sch A, line 29)</w:t>
            </w:r>
          </w:p>
        </w:tc>
      </w:tr>
      <w:tr w:rsidR="00502CF8" w14:paraId="0A9DF47E" w14:textId="77777777" w:rsidTr="007E7405">
        <w:tc>
          <w:tcPr>
            <w:tcW w:w="0" w:type="auto"/>
            <w:vAlign w:val="center"/>
          </w:tcPr>
          <w:p w14:paraId="1F280A21" w14:textId="68B93E7E" w:rsidR="00502CF8" w:rsidRDefault="00502CF8" w:rsidP="007E7405">
            <w:pPr>
              <w:spacing w:after="0"/>
              <w:jc w:val="right"/>
            </w:pPr>
            <w:r>
              <w:t>1</w:t>
            </w:r>
          </w:p>
        </w:tc>
        <w:tc>
          <w:tcPr>
            <w:tcW w:w="0" w:type="auto"/>
          </w:tcPr>
          <w:p w14:paraId="5E1945F7" w14:textId="1307BD97" w:rsidR="00502CF8" w:rsidRDefault="00502CF8" w:rsidP="00850C71">
            <w:pPr>
              <w:spacing w:after="0"/>
            </w:pPr>
            <w:r>
              <w:t>Taxable income (1040, line 43)</w:t>
            </w:r>
          </w:p>
        </w:tc>
      </w:tr>
    </w:tbl>
    <w:p w14:paraId="25AE3865" w14:textId="77777777" w:rsidR="00E5759F" w:rsidRPr="00492019" w:rsidRDefault="00E5759F" w:rsidP="00E5759F">
      <w:pPr>
        <w:spacing w:after="0"/>
        <w:rPr>
          <w:sz w:val="12"/>
          <w:szCs w:val="10"/>
        </w:rPr>
      </w:pPr>
    </w:p>
    <w:p w14:paraId="22045E27" w14:textId="46D61A86" w:rsidR="00850C71" w:rsidRDefault="00E5759F" w:rsidP="001418CC">
      <w:r w:rsidRPr="00E5759F">
        <w:rPr>
          <w:b/>
          <w:bCs/>
        </w:rPr>
        <w:t>Hint:</w:t>
      </w:r>
      <w:r>
        <w:t xml:space="preserve"> Use the NJ Tax Refund Worksheet to calculate the taxable amounts for the above</w:t>
      </w:r>
      <w:r w:rsidR="0076305D">
        <w:t xml:space="preserve"> (be sure to select 2018 as the Current Year)</w:t>
      </w:r>
    </w:p>
    <w:p w14:paraId="76F90397" w14:textId="7A7906B4" w:rsidR="007B7E57" w:rsidRDefault="007B7E57" w:rsidP="007B7E57">
      <w:r w:rsidRPr="00E5759F">
        <w:rPr>
          <w:b/>
          <w:bCs/>
        </w:rPr>
        <w:t>Hint:</w:t>
      </w:r>
      <w:r>
        <w:t xml:space="preserve"> The prior year (2017) and the current year (2018) use different line numbers for state and local taxes – this can be confusing</w:t>
      </w:r>
    </w:p>
    <w:p w14:paraId="7D29C981" w14:textId="77777777" w:rsidR="001D1263" w:rsidRDefault="001D1263" w:rsidP="001D1263">
      <w:pPr>
        <w:rPr>
          <w:rFonts w:cstheme="minorHAnsi"/>
          <w:szCs w:val="24"/>
        </w:rPr>
      </w:pPr>
      <w:r w:rsidRPr="0079004D">
        <w:rPr>
          <w:rFonts w:cstheme="minorHAnsi"/>
          <w:b/>
          <w:szCs w:val="24"/>
        </w:rPr>
        <w:t>Reference:</w:t>
      </w:r>
      <w:r>
        <w:rPr>
          <w:rFonts w:cstheme="minorHAnsi"/>
          <w:szCs w:val="24"/>
        </w:rPr>
        <w:t xml:space="preserve"> New Jersey Special Handling</w:t>
      </w:r>
    </w:p>
    <w:p w14:paraId="61A36A01" w14:textId="2412F380" w:rsidR="0071749B" w:rsidRDefault="0071749B" w:rsidP="001D1263">
      <w:r w:rsidRPr="00E5759F">
        <w:rPr>
          <w:b/>
          <w:bCs/>
        </w:rPr>
        <w:t>Tool:</w:t>
      </w:r>
      <w:r>
        <w:t xml:space="preserve"> NJ Tax Refund Worksheet</w:t>
      </w:r>
      <w:r w:rsidR="00E5759F">
        <w:t xml:space="preserve"> (link on Preparer page under NJ Preparer Tools)</w:t>
      </w:r>
    </w:p>
    <w:p w14:paraId="06143199" w14:textId="066EFCA3" w:rsidR="006F41EB" w:rsidRDefault="006F41EB" w:rsidP="001D1263">
      <w:r w:rsidRPr="006F41EB">
        <w:rPr>
          <w:b/>
          <w:bCs/>
        </w:rPr>
        <w:t>Q:</w:t>
      </w:r>
      <w:r>
        <w:t xml:space="preserve"> How are the (rather strange) numbers for taxable amounts calculated?</w:t>
      </w:r>
    </w:p>
    <w:p w14:paraId="6175022C" w14:textId="0E6286E8" w:rsidR="007A1E5B" w:rsidRPr="001F48D4" w:rsidRDefault="007A1E5B" w:rsidP="007A1E5B">
      <w:pPr>
        <w:pStyle w:val="Heading2"/>
      </w:pPr>
      <w:bookmarkStart w:id="38" w:name="_Toc28177110"/>
      <w:r w:rsidRPr="001F48D4">
        <w:t xml:space="preserve">Step </w:t>
      </w:r>
      <w:r>
        <w:t>14a</w:t>
      </w:r>
      <w:r>
        <w:tab/>
        <w:t>State and Local Refunds</w:t>
      </w:r>
      <w:bookmarkEnd w:id="38"/>
    </w:p>
    <w:p w14:paraId="0B5DDE01" w14:textId="519D70EB" w:rsidR="007A1E5B" w:rsidRDefault="007A1E5B" w:rsidP="007A1E5B">
      <w:r w:rsidRPr="00E5759F">
        <w:rPr>
          <w:b/>
          <w:bCs/>
        </w:rPr>
        <w:t>Hint:</w:t>
      </w:r>
      <w:r>
        <w:t xml:space="preserve"> Just enter the amount from the NJ Tax Refund Worksheet in the box labelled “Bypass State Refund Worksheet” and ignore the rest of the screen</w:t>
      </w:r>
    </w:p>
    <w:p w14:paraId="00830D98" w14:textId="1B9F4789" w:rsidR="007A1E5B" w:rsidRPr="001B31F2" w:rsidRDefault="007A1E5B" w:rsidP="007A1E5B">
      <w:pPr>
        <w:pStyle w:val="RefundMonitor"/>
      </w:pPr>
      <w:r>
        <w:t>Federal AGI: 68,219</w:t>
      </w:r>
      <w:r>
        <w:tab/>
      </w:r>
      <w:r w:rsidRPr="001B31F2">
        <w:t>F</w:t>
      </w:r>
      <w:r>
        <w:t>ederal Refund: 2,902</w:t>
      </w:r>
      <w:r w:rsidRPr="001B31F2">
        <w:tab/>
      </w:r>
      <w:r>
        <w:t>NJ Refund: 340</w:t>
      </w:r>
    </w:p>
    <w:p w14:paraId="13B2C1D7" w14:textId="0D49C4E3" w:rsidR="007A1E5B" w:rsidRPr="001F48D4" w:rsidRDefault="007A1E5B" w:rsidP="007A1E5B">
      <w:pPr>
        <w:pStyle w:val="Heading2"/>
      </w:pPr>
      <w:bookmarkStart w:id="39" w:name="_Toc28177111"/>
      <w:r w:rsidRPr="001F48D4">
        <w:t xml:space="preserve">Step </w:t>
      </w:r>
      <w:r>
        <w:t>14</w:t>
      </w:r>
      <w:r w:rsidR="002972DB">
        <w:t>b</w:t>
      </w:r>
      <w:r>
        <w:tab/>
      </w:r>
      <w:r w:rsidR="002972DB">
        <w:t>Other Income Not Reported Elsewhere</w:t>
      </w:r>
      <w:bookmarkEnd w:id="39"/>
    </w:p>
    <w:p w14:paraId="4E33F1C4" w14:textId="5079D4E6" w:rsidR="002972DB" w:rsidRDefault="002972DB" w:rsidP="002972DB">
      <w:r w:rsidRPr="00E5759F">
        <w:rPr>
          <w:b/>
          <w:bCs/>
        </w:rPr>
        <w:t>Hint:</w:t>
      </w:r>
      <w:r>
        <w:t xml:space="preserve"> You can make separate entries for PTR &amp; HB</w:t>
      </w:r>
    </w:p>
    <w:p w14:paraId="39CED82D" w14:textId="774A4152" w:rsidR="002972DB" w:rsidRDefault="002972DB" w:rsidP="002972DB">
      <w:r w:rsidRPr="00E5759F">
        <w:rPr>
          <w:b/>
          <w:bCs/>
        </w:rPr>
        <w:t>Hint:</w:t>
      </w:r>
      <w:r>
        <w:t xml:space="preserve"> “Form belongs to” is required, but no “joint” option – pick Peter</w:t>
      </w:r>
    </w:p>
    <w:p w14:paraId="286005F7" w14:textId="77777777" w:rsidR="002972DB" w:rsidRDefault="002972DB" w:rsidP="002972DB">
      <w:r w:rsidRPr="0061615C">
        <w:rPr>
          <w:b/>
        </w:rPr>
        <w:t>NJ:</w:t>
      </w:r>
      <w:r>
        <w:t xml:space="preserve"> The federal Other Income recovery amounts should be included on the NJ Checklist (Adjustments to Line 26)</w:t>
      </w:r>
    </w:p>
    <w:p w14:paraId="13471826" w14:textId="0D3912C4" w:rsidR="007A1E5B" w:rsidRPr="001B31F2" w:rsidRDefault="007A1E5B" w:rsidP="007A1E5B">
      <w:pPr>
        <w:pStyle w:val="RefundMonitor"/>
      </w:pPr>
      <w:r>
        <w:t>Federal AGI: 6</w:t>
      </w:r>
      <w:r w:rsidR="002972DB">
        <w:t>9,123</w:t>
      </w:r>
      <w:r>
        <w:tab/>
      </w:r>
      <w:r w:rsidRPr="001B31F2">
        <w:t>F</w:t>
      </w:r>
      <w:r>
        <w:t>ederal Refund: 2,</w:t>
      </w:r>
      <w:r w:rsidR="002972DB">
        <w:t>794</w:t>
      </w:r>
      <w:r w:rsidRPr="001B31F2">
        <w:tab/>
      </w:r>
      <w:r>
        <w:t>NJ Refund: 340</w:t>
      </w:r>
    </w:p>
    <w:p w14:paraId="3EB2B887" w14:textId="77777777" w:rsidR="0076305D" w:rsidRPr="00E5759F" w:rsidRDefault="0076305D" w:rsidP="0076305D">
      <w:pPr>
        <w:spacing w:after="160" w:line="259" w:lineRule="auto"/>
        <w:rPr>
          <w:sz w:val="28"/>
        </w:rPr>
      </w:pPr>
      <w:r w:rsidRPr="00E5759F">
        <w:br w:type="page"/>
      </w:r>
    </w:p>
    <w:p w14:paraId="1AF3853C" w14:textId="4AA6EBB1" w:rsidR="00D13814" w:rsidRPr="001F48D4" w:rsidRDefault="00D13814" w:rsidP="00070B01">
      <w:pPr>
        <w:pStyle w:val="Heading1"/>
      </w:pPr>
      <w:bookmarkStart w:id="40" w:name="_Toc28177112"/>
      <w:r w:rsidRPr="001F48D4">
        <w:lastRenderedPageBreak/>
        <w:t xml:space="preserve">Step </w:t>
      </w:r>
      <w:r w:rsidR="009C3DE4">
        <w:t>1</w:t>
      </w:r>
      <w:r w:rsidR="00961C06">
        <w:t>5</w:t>
      </w:r>
      <w:r>
        <w:tab/>
      </w:r>
      <w:r w:rsidR="009C3DE4">
        <w:t xml:space="preserve">Notes – </w:t>
      </w:r>
      <w:r>
        <w:t>Itemized Deductions</w:t>
      </w:r>
      <w:bookmarkEnd w:id="40"/>
    </w:p>
    <w:p w14:paraId="6653811E" w14:textId="0B7AEDFB" w:rsidR="00B00FCD" w:rsidRDefault="00B00FCD" w:rsidP="00B00FCD">
      <w:pPr>
        <w:rPr>
          <w:rFonts w:cstheme="minorHAnsi"/>
          <w:color w:val="FF0000"/>
          <w:szCs w:val="24"/>
        </w:rPr>
      </w:pPr>
      <w:r w:rsidRPr="002E5CD8">
        <w:rPr>
          <w:rFonts w:cstheme="minorHAnsi"/>
          <w:b/>
          <w:color w:val="FF0000"/>
          <w:szCs w:val="24"/>
        </w:rPr>
        <w:t>Check:</w:t>
      </w:r>
      <w:r w:rsidRPr="002E5CD8">
        <w:rPr>
          <w:rFonts w:cstheme="minorHAnsi"/>
          <w:color w:val="FF0000"/>
          <w:szCs w:val="24"/>
        </w:rPr>
        <w:t xml:space="preserve"> Before beginning this step, Use Compare Deductions to check </w:t>
      </w:r>
      <w:r>
        <w:rPr>
          <w:rFonts w:cstheme="minorHAnsi"/>
          <w:color w:val="FF0000"/>
          <w:szCs w:val="24"/>
        </w:rPr>
        <w:t xml:space="preserve">that Itemized Deductions = </w:t>
      </w:r>
      <w:r w:rsidR="00C77CE7">
        <w:rPr>
          <w:rFonts w:cstheme="minorHAnsi"/>
          <w:color w:val="FF0000"/>
          <w:szCs w:val="24"/>
        </w:rPr>
        <w:t>9,340</w:t>
      </w:r>
      <w:r w:rsidR="00076AE4">
        <w:rPr>
          <w:rFonts w:cstheme="minorHAnsi"/>
          <w:color w:val="FF0000"/>
          <w:szCs w:val="24"/>
        </w:rPr>
        <w:t xml:space="preserve"> (equals: </w:t>
      </w:r>
      <w:r w:rsidR="00C77CE7">
        <w:rPr>
          <w:rFonts w:cstheme="minorHAnsi"/>
          <w:color w:val="FF0000"/>
          <w:szCs w:val="24"/>
        </w:rPr>
        <w:t>340</w:t>
      </w:r>
      <w:r w:rsidR="00076AE4">
        <w:rPr>
          <w:rFonts w:cstheme="minorHAnsi"/>
          <w:color w:val="FF0000"/>
          <w:szCs w:val="24"/>
        </w:rPr>
        <w:t xml:space="preserve"> (Line 7) + </w:t>
      </w:r>
      <w:r w:rsidR="00C77CE7">
        <w:rPr>
          <w:rFonts w:cstheme="minorHAnsi"/>
          <w:color w:val="FF0000"/>
          <w:szCs w:val="24"/>
        </w:rPr>
        <w:t>9</w:t>
      </w:r>
      <w:r w:rsidR="00076AE4">
        <w:rPr>
          <w:rFonts w:cstheme="minorHAnsi"/>
          <w:color w:val="FF0000"/>
          <w:szCs w:val="24"/>
        </w:rPr>
        <w:t>,000 (Line 16))</w:t>
      </w:r>
    </w:p>
    <w:p w14:paraId="2C8D476C" w14:textId="77777777" w:rsidR="00B00FCD" w:rsidRDefault="00B00FCD" w:rsidP="00B00FCD">
      <w:pPr>
        <w:rPr>
          <w:rFonts w:cstheme="minorHAnsi"/>
          <w:szCs w:val="24"/>
        </w:rPr>
      </w:pPr>
      <w:r w:rsidRPr="002E5CD8">
        <w:rPr>
          <w:rFonts w:cstheme="minorHAnsi"/>
          <w:b/>
          <w:szCs w:val="24"/>
        </w:rPr>
        <w:t>Hint:</w:t>
      </w:r>
      <w:r>
        <w:rPr>
          <w:rFonts w:cstheme="minorHAnsi"/>
          <w:szCs w:val="24"/>
        </w:rPr>
        <w:t xml:space="preserve"> Some items</w:t>
      </w:r>
      <w:r w:rsidRPr="002E5CD8">
        <w:rPr>
          <w:rFonts w:cstheme="minorHAnsi"/>
          <w:szCs w:val="24"/>
        </w:rPr>
        <w:t xml:space="preserve"> </w:t>
      </w:r>
      <w:r>
        <w:rPr>
          <w:rFonts w:cstheme="minorHAnsi"/>
          <w:szCs w:val="24"/>
        </w:rPr>
        <w:t xml:space="preserve">in the following sub-Steps </w:t>
      </w:r>
      <w:r w:rsidRPr="002E5CD8">
        <w:rPr>
          <w:rFonts w:cstheme="minorHAnsi"/>
          <w:szCs w:val="24"/>
        </w:rPr>
        <w:t>may not be deductible or may have already been entered</w:t>
      </w:r>
      <w:r>
        <w:rPr>
          <w:rFonts w:cstheme="minorHAnsi"/>
          <w:szCs w:val="24"/>
        </w:rPr>
        <w:t xml:space="preserve"> – be alert…</w:t>
      </w:r>
    </w:p>
    <w:p w14:paraId="31B803D0" w14:textId="7F166F45" w:rsidR="00B00FCD" w:rsidRPr="001F48D4" w:rsidRDefault="00B00FCD" w:rsidP="0084217A">
      <w:pPr>
        <w:pStyle w:val="Heading2"/>
      </w:pPr>
      <w:bookmarkStart w:id="41" w:name="_Toc28177113"/>
      <w:r w:rsidRPr="001F48D4">
        <w:t xml:space="preserve">Step </w:t>
      </w:r>
      <w:r w:rsidR="00D800F1">
        <w:t>1</w:t>
      </w:r>
      <w:r w:rsidR="00961C06">
        <w:t>5</w:t>
      </w:r>
      <w:r>
        <w:t>a</w:t>
      </w:r>
      <w:r>
        <w:tab/>
        <w:t>Notes – Deductions – Medical and Dental</w:t>
      </w:r>
      <w:bookmarkEnd w:id="41"/>
    </w:p>
    <w:p w14:paraId="7B7721F1" w14:textId="2631CE50" w:rsidR="00B00FCD" w:rsidRDefault="00B00FCD" w:rsidP="00B00FCD">
      <w:pPr>
        <w:tabs>
          <w:tab w:val="decimal" w:leader="dot" w:pos="9360"/>
        </w:tabs>
        <w:spacing w:after="60"/>
        <w:ind w:left="720" w:hanging="360"/>
        <w:rPr>
          <w:rFonts w:cstheme="minorHAnsi"/>
          <w:szCs w:val="24"/>
        </w:rPr>
      </w:pPr>
      <w:r>
        <w:rPr>
          <w:rFonts w:cstheme="minorHAnsi"/>
          <w:szCs w:val="24"/>
        </w:rPr>
        <w:t>Medicare – Part B</w:t>
      </w:r>
      <w:r>
        <w:rPr>
          <w:rFonts w:cstheme="minorHAnsi"/>
          <w:szCs w:val="24"/>
        </w:rPr>
        <w:tab/>
        <w:t>$1,385</w:t>
      </w:r>
    </w:p>
    <w:p w14:paraId="245E2386" w14:textId="68338388" w:rsidR="00B00FCD" w:rsidRDefault="00B00FCD" w:rsidP="00B00FCD">
      <w:pPr>
        <w:tabs>
          <w:tab w:val="decimal" w:leader="dot" w:pos="9360"/>
        </w:tabs>
        <w:spacing w:after="60"/>
        <w:ind w:left="720" w:hanging="360"/>
        <w:rPr>
          <w:rFonts w:cstheme="minorHAnsi"/>
          <w:szCs w:val="24"/>
        </w:rPr>
      </w:pPr>
      <w:r>
        <w:rPr>
          <w:rFonts w:cstheme="minorHAnsi"/>
          <w:szCs w:val="24"/>
        </w:rPr>
        <w:t>Medicare – Part D</w:t>
      </w:r>
      <w:r>
        <w:rPr>
          <w:rFonts w:cstheme="minorHAnsi"/>
          <w:szCs w:val="24"/>
        </w:rPr>
        <w:tab/>
        <w:t>$</w:t>
      </w:r>
      <w:r w:rsidR="0076305D">
        <w:rPr>
          <w:rFonts w:cstheme="minorHAnsi"/>
          <w:szCs w:val="24"/>
        </w:rPr>
        <w:t>615</w:t>
      </w:r>
    </w:p>
    <w:p w14:paraId="4A8580A7" w14:textId="44FA2EA7" w:rsidR="00B00FCD" w:rsidRDefault="00B00FCD" w:rsidP="00B00FCD">
      <w:pPr>
        <w:tabs>
          <w:tab w:val="decimal" w:leader="dot" w:pos="9360"/>
        </w:tabs>
        <w:spacing w:after="60"/>
        <w:ind w:left="720" w:hanging="360"/>
        <w:rPr>
          <w:rFonts w:cstheme="minorHAnsi"/>
          <w:szCs w:val="24"/>
        </w:rPr>
      </w:pPr>
      <w:r>
        <w:rPr>
          <w:rFonts w:cstheme="minorHAnsi"/>
          <w:szCs w:val="24"/>
        </w:rPr>
        <w:t xml:space="preserve">Insurance </w:t>
      </w:r>
      <w:r w:rsidR="00DA5E05">
        <w:rPr>
          <w:rFonts w:cstheme="minorHAnsi"/>
          <w:szCs w:val="24"/>
        </w:rPr>
        <w:t>paid by Office o</w:t>
      </w:r>
      <w:r>
        <w:rPr>
          <w:rFonts w:cstheme="minorHAnsi"/>
          <w:szCs w:val="24"/>
        </w:rPr>
        <w:t>f Personnel Management</w:t>
      </w:r>
      <w:r>
        <w:rPr>
          <w:rFonts w:cstheme="minorHAnsi"/>
          <w:szCs w:val="24"/>
        </w:rPr>
        <w:tab/>
        <w:t>$2,300</w:t>
      </w:r>
    </w:p>
    <w:p w14:paraId="0A099F51" w14:textId="4944B487" w:rsidR="00DA5E05" w:rsidRDefault="00DA5E05" w:rsidP="00DA5E05">
      <w:pPr>
        <w:tabs>
          <w:tab w:val="decimal" w:leader="dot" w:pos="9360"/>
        </w:tabs>
        <w:spacing w:after="60"/>
        <w:ind w:left="720" w:hanging="360"/>
        <w:rPr>
          <w:rFonts w:cstheme="minorHAnsi"/>
          <w:szCs w:val="24"/>
        </w:rPr>
      </w:pPr>
      <w:r>
        <w:rPr>
          <w:rFonts w:cstheme="minorHAnsi"/>
          <w:szCs w:val="24"/>
        </w:rPr>
        <w:t xml:space="preserve">Insurance </w:t>
      </w:r>
      <w:r w:rsidR="009B04DE">
        <w:rPr>
          <w:rFonts w:cstheme="minorHAnsi"/>
          <w:szCs w:val="24"/>
        </w:rPr>
        <w:t>policy from HealthCare.gov</w:t>
      </w:r>
      <w:r w:rsidR="009B04DE">
        <w:rPr>
          <w:rFonts w:cstheme="minorHAnsi"/>
          <w:szCs w:val="24"/>
        </w:rPr>
        <w:tab/>
        <w:t>$6,36</w:t>
      </w:r>
      <w:r>
        <w:rPr>
          <w:rFonts w:cstheme="minorHAnsi"/>
          <w:szCs w:val="24"/>
        </w:rPr>
        <w:t>0</w:t>
      </w:r>
    </w:p>
    <w:p w14:paraId="7EA5709D" w14:textId="091B1D29" w:rsidR="00B00FCD" w:rsidRPr="00185E6E" w:rsidRDefault="00DF7B06" w:rsidP="00B00FCD">
      <w:pPr>
        <w:tabs>
          <w:tab w:val="decimal" w:leader="dot" w:pos="9360"/>
        </w:tabs>
        <w:spacing w:after="60"/>
        <w:ind w:left="720" w:hanging="360"/>
        <w:rPr>
          <w:rFonts w:cstheme="minorHAnsi"/>
          <w:szCs w:val="24"/>
        </w:rPr>
      </w:pPr>
      <w:r>
        <w:rPr>
          <w:rFonts w:cstheme="minorHAnsi"/>
          <w:szCs w:val="24"/>
        </w:rPr>
        <w:t>Doctor co-pays and deductibles</w:t>
      </w:r>
      <w:r w:rsidR="00B00FCD">
        <w:rPr>
          <w:rFonts w:cstheme="minorHAnsi"/>
          <w:szCs w:val="24"/>
        </w:rPr>
        <w:tab/>
      </w:r>
      <w:r>
        <w:rPr>
          <w:rFonts w:cstheme="minorHAnsi"/>
          <w:szCs w:val="24"/>
        </w:rPr>
        <w:t>$300</w:t>
      </w:r>
    </w:p>
    <w:p w14:paraId="1A201D7D" w14:textId="5E473AF7" w:rsidR="00B00FCD" w:rsidRDefault="00DA5E05" w:rsidP="00B00FCD">
      <w:pPr>
        <w:tabs>
          <w:tab w:val="decimal" w:leader="dot" w:pos="9360"/>
        </w:tabs>
        <w:spacing w:after="60"/>
        <w:ind w:left="720" w:hanging="360"/>
        <w:rPr>
          <w:rFonts w:cstheme="minorHAnsi"/>
          <w:szCs w:val="24"/>
        </w:rPr>
      </w:pPr>
      <w:r>
        <w:rPr>
          <w:rFonts w:cstheme="minorHAnsi"/>
          <w:szCs w:val="24"/>
        </w:rPr>
        <w:t>Long Term Care</w:t>
      </w:r>
      <w:r w:rsidR="00A97C62">
        <w:rPr>
          <w:rFonts w:cstheme="minorHAnsi"/>
          <w:szCs w:val="24"/>
        </w:rPr>
        <w:t xml:space="preserve"> (LTC)</w:t>
      </w:r>
      <w:r>
        <w:rPr>
          <w:rFonts w:cstheme="minorHAnsi"/>
          <w:szCs w:val="24"/>
        </w:rPr>
        <w:t xml:space="preserve"> insurance (</w:t>
      </w:r>
      <w:r w:rsidR="00F95E6B">
        <w:rPr>
          <w:rFonts w:cstheme="minorHAnsi"/>
          <w:szCs w:val="24"/>
        </w:rPr>
        <w:t>Helen</w:t>
      </w:r>
      <w:r w:rsidR="00DF7B06">
        <w:rPr>
          <w:rFonts w:cstheme="minorHAnsi"/>
          <w:szCs w:val="24"/>
        </w:rPr>
        <w:t>)</w:t>
      </w:r>
      <w:r w:rsidR="00DF7B06">
        <w:rPr>
          <w:rFonts w:cstheme="minorHAnsi"/>
          <w:szCs w:val="24"/>
        </w:rPr>
        <w:tab/>
        <w:t>$1,800</w:t>
      </w:r>
    </w:p>
    <w:p w14:paraId="5D17F4D0" w14:textId="591A9F8C" w:rsidR="00B00FCD" w:rsidRDefault="00B00FCD" w:rsidP="00B00FCD">
      <w:r w:rsidRPr="00E75E39">
        <w:rPr>
          <w:b/>
        </w:rPr>
        <w:t>Reference</w:t>
      </w:r>
      <w:r>
        <w:t>: 4012 F-</w:t>
      </w:r>
      <w:r w:rsidR="00316ABB">
        <w:t>5</w:t>
      </w:r>
      <w:r>
        <w:t xml:space="preserve"> to F-</w:t>
      </w:r>
      <w:r w:rsidR="00316ABB">
        <w:t>6</w:t>
      </w:r>
    </w:p>
    <w:p w14:paraId="78398F2D" w14:textId="534E9630" w:rsidR="00C77CE7" w:rsidRPr="00C77CE7" w:rsidRDefault="00C77CE7" w:rsidP="00B00FCD">
      <w:pPr>
        <w:rPr>
          <w:bCs/>
        </w:rPr>
      </w:pPr>
      <w:r>
        <w:rPr>
          <w:b/>
        </w:rPr>
        <w:t>Hint:</w:t>
      </w:r>
      <w:r>
        <w:rPr>
          <w:bCs/>
        </w:rPr>
        <w:t xml:space="preserve"> LTC is subject to special rules and should only be entered using LTC sub-screen</w:t>
      </w:r>
    </w:p>
    <w:p w14:paraId="7B17B670" w14:textId="08FD4B2C" w:rsidR="00B00FCD" w:rsidRDefault="00B00FCD" w:rsidP="00B00FCD">
      <w:r w:rsidRPr="00C8595B">
        <w:rPr>
          <w:b/>
        </w:rPr>
        <w:t>Hint:</w:t>
      </w:r>
      <w:r>
        <w:t xml:space="preserve"> The appropriate deduction amount for Marketplace (HealthCare.gov) policies can only be calculated after form 8962 has been completed –</w:t>
      </w:r>
      <w:r w:rsidR="00DA5E05">
        <w:t xml:space="preserve"> do NOT enter now –</w:t>
      </w:r>
      <w:r>
        <w:t xml:space="preserve"> we will do this later.</w:t>
      </w:r>
    </w:p>
    <w:p w14:paraId="6D4E3462" w14:textId="77777777" w:rsidR="006F312C" w:rsidRPr="001B31F2" w:rsidRDefault="006F312C" w:rsidP="006F312C">
      <w:pPr>
        <w:pStyle w:val="RefundMonitor"/>
      </w:pPr>
      <w:r>
        <w:t>Federal AGI: 69,123</w:t>
      </w:r>
      <w:r>
        <w:tab/>
      </w:r>
      <w:r w:rsidRPr="001B31F2">
        <w:t>F</w:t>
      </w:r>
      <w:r>
        <w:t>ederal Refund: 2,794</w:t>
      </w:r>
      <w:r w:rsidRPr="001B31F2">
        <w:tab/>
      </w:r>
      <w:r>
        <w:t>NJ Refund: 340</w:t>
      </w:r>
    </w:p>
    <w:p w14:paraId="57BECF96" w14:textId="254DC817" w:rsidR="00B00FCD" w:rsidRDefault="00B00FCD" w:rsidP="00B00FCD">
      <w:pPr>
        <w:rPr>
          <w:rFonts w:cstheme="minorHAnsi"/>
          <w:szCs w:val="24"/>
        </w:rPr>
      </w:pPr>
      <w:r w:rsidRPr="00752B27">
        <w:rPr>
          <w:rFonts w:cstheme="minorHAnsi"/>
          <w:b/>
          <w:szCs w:val="24"/>
        </w:rPr>
        <w:t>Check:</w:t>
      </w:r>
      <w:r>
        <w:rPr>
          <w:rFonts w:cstheme="minorHAnsi"/>
          <w:szCs w:val="24"/>
        </w:rPr>
        <w:t xml:space="preserve"> After this s</w:t>
      </w:r>
      <w:r w:rsidR="00FE49DD">
        <w:rPr>
          <w:rFonts w:cstheme="minorHAnsi"/>
          <w:szCs w:val="24"/>
        </w:rPr>
        <w:t xml:space="preserve">tep, Itemized Deductions = </w:t>
      </w:r>
      <w:r w:rsidR="00395BD2">
        <w:rPr>
          <w:rFonts w:cstheme="minorHAnsi"/>
          <w:szCs w:val="24"/>
        </w:rPr>
        <w:t>1</w:t>
      </w:r>
      <w:r w:rsidR="006F312C">
        <w:rPr>
          <w:rFonts w:cstheme="minorHAnsi"/>
          <w:szCs w:val="24"/>
        </w:rPr>
        <w:t>0,316</w:t>
      </w:r>
    </w:p>
    <w:p w14:paraId="01EAC479" w14:textId="77777777" w:rsidR="005644A3" w:rsidRPr="00E5759F" w:rsidRDefault="005644A3" w:rsidP="005644A3">
      <w:pPr>
        <w:spacing w:after="160" w:line="259" w:lineRule="auto"/>
        <w:rPr>
          <w:sz w:val="28"/>
        </w:rPr>
      </w:pPr>
      <w:r w:rsidRPr="00E5759F">
        <w:br w:type="page"/>
      </w:r>
    </w:p>
    <w:p w14:paraId="6BBF85E4" w14:textId="14B28345" w:rsidR="00B00FCD" w:rsidRPr="001F48D4" w:rsidRDefault="00B00FCD" w:rsidP="0084217A">
      <w:pPr>
        <w:pStyle w:val="Heading2"/>
      </w:pPr>
      <w:bookmarkStart w:id="42" w:name="_Toc28177114"/>
      <w:r w:rsidRPr="001F48D4">
        <w:lastRenderedPageBreak/>
        <w:t xml:space="preserve">Step </w:t>
      </w:r>
      <w:r w:rsidR="00D800F1">
        <w:t>1</w:t>
      </w:r>
      <w:r w:rsidR="00961C06">
        <w:t>5</w:t>
      </w:r>
      <w:r>
        <w:t>b</w:t>
      </w:r>
      <w:r>
        <w:tab/>
        <w:t>Notes – Deductions – Taxes You Paid</w:t>
      </w:r>
      <w:bookmarkEnd w:id="42"/>
    </w:p>
    <w:p w14:paraId="61609986" w14:textId="77777777" w:rsidR="00411E5C" w:rsidRPr="00C334C8" w:rsidRDefault="00411E5C" w:rsidP="00411E5C">
      <w:pPr>
        <w:spacing w:after="0"/>
        <w:rPr>
          <w:b/>
          <w:bCs/>
        </w:rPr>
      </w:pPr>
      <w:r w:rsidRPr="00C334C8">
        <w:rPr>
          <w:b/>
          <w:bCs/>
        </w:rPr>
        <w:t>Principal residence in NJ:</w:t>
      </w:r>
    </w:p>
    <w:p w14:paraId="3720A322" w14:textId="60B7CAD0" w:rsidR="00A83892" w:rsidRDefault="00411E5C" w:rsidP="00411E5C">
      <w:pPr>
        <w:pStyle w:val="ListParagraph"/>
        <w:numPr>
          <w:ilvl w:val="0"/>
          <w:numId w:val="12"/>
        </w:numPr>
      </w:pPr>
      <w:r>
        <w:t>The Paces received an escrow reconciliation statement from their lender showing $</w:t>
      </w:r>
      <w:r w:rsidR="00030F29">
        <w:t>6</w:t>
      </w:r>
      <w:r>
        <w:t>,</w:t>
      </w:r>
      <w:r w:rsidR="00D23DD5">
        <w:t>3</w:t>
      </w:r>
      <w:r>
        <w:t>00 w</w:t>
      </w:r>
      <w:r w:rsidR="00B40CB0">
        <w:t>as</w:t>
      </w:r>
      <w:r>
        <w:t xml:space="preserve"> paid in the current calendar year from escrow</w:t>
      </w:r>
      <w:r w:rsidR="00502CF8">
        <w:t xml:space="preserve"> for property taxes</w:t>
      </w:r>
      <w:r>
        <w:t>.</w:t>
      </w:r>
    </w:p>
    <w:p w14:paraId="5CD1D51B" w14:textId="6AB98164" w:rsidR="00411E5C" w:rsidRPr="00030F29" w:rsidRDefault="00411E5C" w:rsidP="00411E5C">
      <w:pPr>
        <w:pStyle w:val="ListParagraph"/>
        <w:numPr>
          <w:ilvl w:val="0"/>
          <w:numId w:val="12"/>
        </w:numPr>
      </w:pPr>
      <w:r>
        <w:t xml:space="preserve">They </w:t>
      </w:r>
      <w:r>
        <w:rPr>
          <w:rFonts w:cstheme="minorHAnsi"/>
          <w:szCs w:val="24"/>
        </w:rPr>
        <w:t>received a total Homestead Benefit</w:t>
      </w:r>
      <w:r w:rsidR="00BB59CE">
        <w:rPr>
          <w:rFonts w:cstheme="minorHAnsi"/>
          <w:szCs w:val="24"/>
        </w:rPr>
        <w:t xml:space="preserve"> in current year</w:t>
      </w:r>
      <w:r>
        <w:rPr>
          <w:rFonts w:cstheme="minorHAnsi"/>
          <w:szCs w:val="24"/>
        </w:rPr>
        <w:t xml:space="preserve"> of $400 applied (in two parts) to their quarterly property tax bills.  You verified this amount using the NJ Tool</w:t>
      </w:r>
    </w:p>
    <w:p w14:paraId="7D7E35B8" w14:textId="6EB6269E" w:rsidR="00C334C8" w:rsidRPr="00C334C8" w:rsidRDefault="00C334C8" w:rsidP="00411E5C">
      <w:pPr>
        <w:pStyle w:val="ListParagraph"/>
        <w:numPr>
          <w:ilvl w:val="0"/>
          <w:numId w:val="12"/>
        </w:numPr>
      </w:pPr>
      <w:r>
        <w:rPr>
          <w:rFonts w:cstheme="minorHAnsi"/>
          <w:szCs w:val="24"/>
        </w:rPr>
        <w:t>Info from their prior year PTR booklet:</w:t>
      </w:r>
    </w:p>
    <w:p w14:paraId="546ADD11" w14:textId="1810452E" w:rsidR="00D23DD5" w:rsidRPr="00D23DD5" w:rsidRDefault="00D23DD5" w:rsidP="00C334C8">
      <w:pPr>
        <w:pStyle w:val="ListParagraph"/>
        <w:numPr>
          <w:ilvl w:val="1"/>
          <w:numId w:val="12"/>
        </w:numPr>
      </w:pPr>
      <w:r>
        <w:t>Gross property tax was $6,</w:t>
      </w:r>
      <w:r w:rsidR="00BB59CE">
        <w:t>8</w:t>
      </w:r>
      <w:r>
        <w:t>50</w:t>
      </w:r>
    </w:p>
    <w:p w14:paraId="76729626" w14:textId="0B1993C7" w:rsidR="00030F29" w:rsidRDefault="00B40CB0" w:rsidP="00C334C8">
      <w:pPr>
        <w:pStyle w:val="ListParagraph"/>
        <w:numPr>
          <w:ilvl w:val="1"/>
          <w:numId w:val="12"/>
        </w:numPr>
      </w:pPr>
      <w:r>
        <w:t>Their PTR base year amount is $5,</w:t>
      </w:r>
      <w:r w:rsidR="00BB59CE">
        <w:t>6</w:t>
      </w:r>
      <w:r w:rsidR="00D23DD5">
        <w:t>5</w:t>
      </w:r>
      <w:r>
        <w:t>0</w:t>
      </w:r>
    </w:p>
    <w:p w14:paraId="503FA953" w14:textId="77777777" w:rsidR="00D23DD5" w:rsidRPr="00C334C8" w:rsidRDefault="00D23DD5" w:rsidP="00D23DD5">
      <w:pPr>
        <w:pStyle w:val="ListParagraph"/>
        <w:numPr>
          <w:ilvl w:val="1"/>
          <w:numId w:val="12"/>
        </w:numPr>
      </w:pPr>
      <w:r>
        <w:rPr>
          <w:rFonts w:cstheme="minorHAnsi"/>
          <w:szCs w:val="24"/>
        </w:rPr>
        <w:t>They received a PTR refund of $1,200.</w:t>
      </w:r>
    </w:p>
    <w:p w14:paraId="0D107649" w14:textId="0607C13C" w:rsidR="00C334C8" w:rsidRPr="00F12F1F" w:rsidRDefault="00C334C8" w:rsidP="00C334C8">
      <w:pPr>
        <w:pStyle w:val="ListParagraph"/>
        <w:numPr>
          <w:ilvl w:val="1"/>
          <w:numId w:val="12"/>
        </w:numPr>
      </w:pPr>
      <w:r>
        <w:t>Block: 50001, Lot: 00002, Qualifier: blank</w:t>
      </w:r>
    </w:p>
    <w:p w14:paraId="094E864B" w14:textId="354FAB65" w:rsidR="00F12F1F" w:rsidRPr="00D23DD5" w:rsidRDefault="00C334C8" w:rsidP="00C334C8">
      <w:pPr>
        <w:pStyle w:val="ListParagraph"/>
        <w:numPr>
          <w:ilvl w:val="1"/>
          <w:numId w:val="12"/>
        </w:numPr>
      </w:pPr>
      <w:r>
        <w:rPr>
          <w:rFonts w:cstheme="minorHAnsi"/>
          <w:szCs w:val="24"/>
        </w:rPr>
        <w:t>S</w:t>
      </w:r>
      <w:r w:rsidR="00502CF8">
        <w:rPr>
          <w:rFonts w:cstheme="minorHAnsi"/>
          <w:szCs w:val="24"/>
        </w:rPr>
        <w:t>ingle-family</w:t>
      </w:r>
      <w:r w:rsidR="00F12F1F">
        <w:rPr>
          <w:rFonts w:cstheme="minorHAnsi"/>
          <w:szCs w:val="24"/>
        </w:rPr>
        <w:t xml:space="preserve"> house, ownership is not shared</w:t>
      </w:r>
    </w:p>
    <w:p w14:paraId="4C6F1E27" w14:textId="536A15A9" w:rsidR="00D23DD5" w:rsidRPr="00D23DD5" w:rsidRDefault="00D23DD5" w:rsidP="00D23DD5">
      <w:pPr>
        <w:pStyle w:val="ListParagraph"/>
        <w:numPr>
          <w:ilvl w:val="0"/>
          <w:numId w:val="12"/>
        </w:numPr>
      </w:pPr>
      <w:r>
        <w:rPr>
          <w:rFonts w:cstheme="minorHAnsi"/>
          <w:szCs w:val="24"/>
        </w:rPr>
        <w:t>Info from TP / Property Tax lookup</w:t>
      </w:r>
    </w:p>
    <w:p w14:paraId="27CDD13C" w14:textId="47F249DF" w:rsidR="00D23DD5" w:rsidRPr="00411E5C" w:rsidRDefault="00D23DD5" w:rsidP="00D23DD5">
      <w:pPr>
        <w:pStyle w:val="ListParagraph"/>
        <w:numPr>
          <w:ilvl w:val="1"/>
          <w:numId w:val="12"/>
        </w:numPr>
      </w:pPr>
      <w:r>
        <w:rPr>
          <w:rFonts w:cstheme="minorHAnsi"/>
          <w:szCs w:val="24"/>
        </w:rPr>
        <w:t>Senior Citizen deduction of $250 (both prior year &amp; current year)</w:t>
      </w:r>
    </w:p>
    <w:p w14:paraId="5E2B1E01" w14:textId="30AF32E2" w:rsidR="00411E5C" w:rsidRPr="00C334C8" w:rsidRDefault="00411E5C" w:rsidP="00411E5C">
      <w:pPr>
        <w:spacing w:after="0"/>
        <w:rPr>
          <w:b/>
          <w:bCs/>
        </w:rPr>
      </w:pPr>
      <w:r w:rsidRPr="00C334C8">
        <w:rPr>
          <w:b/>
          <w:bCs/>
        </w:rPr>
        <w:t xml:space="preserve">Condo in </w:t>
      </w:r>
      <w:r w:rsidR="00F12F1F" w:rsidRPr="00C334C8">
        <w:rPr>
          <w:b/>
          <w:bCs/>
        </w:rPr>
        <w:t>Thackerville, OK</w:t>
      </w:r>
      <w:r w:rsidRPr="00C334C8">
        <w:rPr>
          <w:b/>
          <w:bCs/>
        </w:rPr>
        <w:t>:</w:t>
      </w:r>
    </w:p>
    <w:p w14:paraId="372AF03E" w14:textId="64C5E250" w:rsidR="00411E5C" w:rsidRDefault="00411E5C" w:rsidP="00411E5C">
      <w:pPr>
        <w:pStyle w:val="ListParagraph"/>
        <w:numPr>
          <w:ilvl w:val="0"/>
          <w:numId w:val="12"/>
        </w:numPr>
      </w:pPr>
      <w:r>
        <w:t xml:space="preserve">The Paces received </w:t>
      </w:r>
      <w:r w:rsidR="00030F29">
        <w:t xml:space="preserve">a </w:t>
      </w:r>
      <w:r>
        <w:t xml:space="preserve">document from the </w:t>
      </w:r>
      <w:r w:rsidR="006F312C">
        <w:t xml:space="preserve">Thackerville </w:t>
      </w:r>
      <w:r>
        <w:t>local real estate tax authority showing $</w:t>
      </w:r>
      <w:r w:rsidR="00030F29">
        <w:t>2,</w:t>
      </w:r>
      <w:r w:rsidR="007F6F52">
        <w:t>45</w:t>
      </w:r>
      <w:r w:rsidR="00030F29">
        <w:t>0 in real estate taxes were paid in the current calendar year</w:t>
      </w:r>
      <w:r>
        <w:t>.</w:t>
      </w:r>
    </w:p>
    <w:p w14:paraId="194AA846" w14:textId="7326EB5F" w:rsidR="00E30FAD" w:rsidRDefault="00E30FAD" w:rsidP="00E30FAD">
      <w:r w:rsidRPr="00315006">
        <w:t>The</w:t>
      </w:r>
      <w:r>
        <w:t>y</w:t>
      </w:r>
      <w:r w:rsidRPr="00315006">
        <w:t xml:space="preserve"> also owed $42 from their NJ return from three years ag</w:t>
      </w:r>
      <w:r>
        <w:t>o, which they paid on 06-15-2018</w:t>
      </w:r>
      <w:r w:rsidRPr="00315006">
        <w:t>.</w:t>
      </w:r>
    </w:p>
    <w:p w14:paraId="6595CE5D" w14:textId="587BE93E" w:rsidR="00B00FCD" w:rsidRDefault="00B00FCD" w:rsidP="00B00FCD">
      <w:r w:rsidRPr="00E75E39">
        <w:rPr>
          <w:b/>
        </w:rPr>
        <w:t>Reference</w:t>
      </w:r>
      <w:r>
        <w:t>: 4012 F-</w:t>
      </w:r>
      <w:r w:rsidR="00713ED4">
        <w:t>6</w:t>
      </w:r>
    </w:p>
    <w:p w14:paraId="3F1AB73A" w14:textId="601D05B3" w:rsidR="00B00FCD" w:rsidRDefault="00B00FCD" w:rsidP="00B00FCD">
      <w:r>
        <w:rPr>
          <w:b/>
        </w:rPr>
        <w:t>BP</w:t>
      </w:r>
      <w:r w:rsidRPr="00C639F3">
        <w:rPr>
          <w:b/>
        </w:rPr>
        <w:t>:</w:t>
      </w:r>
      <w:r>
        <w:t xml:space="preserve"> You must click “</w:t>
      </w:r>
      <w:r w:rsidR="000A4896">
        <w:t>Add</w:t>
      </w:r>
      <w:r>
        <w:t xml:space="preserve"> Sales Tax Worksheet” and enter State</w:t>
      </w:r>
      <w:r w:rsidR="00713ED4">
        <w:t>, Zip,</w:t>
      </w:r>
      <w:r>
        <w:t xml:space="preserve"> and Number of days (but not </w:t>
      </w:r>
      <w:proofErr w:type="spellStart"/>
      <w:r>
        <w:t>percents</w:t>
      </w:r>
      <w:proofErr w:type="spellEnd"/>
      <w:r>
        <w:t>) even if you do not have any extra sales tax on cars, etc.</w:t>
      </w:r>
    </w:p>
    <w:p w14:paraId="11440B57" w14:textId="77777777" w:rsidR="00D23DD5" w:rsidRDefault="00D23DD5" w:rsidP="00D23DD5">
      <w:r>
        <w:rPr>
          <w:b/>
        </w:rPr>
        <w:t>Tool</w:t>
      </w:r>
      <w:r>
        <w:t>: NJ Inquiry for Homestead Benefit (link on Preparer page under NJ)</w:t>
      </w:r>
    </w:p>
    <w:p w14:paraId="7A73C97D" w14:textId="7B5ADD90" w:rsidR="00D23DD5" w:rsidRDefault="00D23DD5" w:rsidP="00D23DD5">
      <w:r>
        <w:rPr>
          <w:b/>
        </w:rPr>
        <w:t>Tool</w:t>
      </w:r>
      <w:r>
        <w:t>: Property Tax lookup tools</w:t>
      </w:r>
      <w:r w:rsidR="007C027E">
        <w:t xml:space="preserve"> (links on Preparer page under NJ)</w:t>
      </w:r>
    </w:p>
    <w:p w14:paraId="77D52339" w14:textId="65818ECD" w:rsidR="002B6B83" w:rsidRDefault="002B6B83" w:rsidP="002B6B83">
      <w:r>
        <w:rPr>
          <w:b/>
        </w:rPr>
        <w:t>NJ:</w:t>
      </w:r>
      <w:r>
        <w:t xml:space="preserve"> Record appropriate Real estate tax and BLQ info on NJ Checklist (Property Tax)</w:t>
      </w:r>
    </w:p>
    <w:p w14:paraId="223DF928" w14:textId="77777777" w:rsidR="00573D96" w:rsidRPr="001B31F2" w:rsidRDefault="00573D96" w:rsidP="00573D96">
      <w:pPr>
        <w:pStyle w:val="RefundMonitor"/>
      </w:pPr>
      <w:r>
        <w:t>Federal AGI: 69,123</w:t>
      </w:r>
      <w:r>
        <w:tab/>
      </w:r>
      <w:r w:rsidRPr="001B31F2">
        <w:t>F</w:t>
      </w:r>
      <w:r>
        <w:t>ederal Refund: 2,794</w:t>
      </w:r>
      <w:r w:rsidRPr="001B31F2">
        <w:tab/>
      </w:r>
      <w:r>
        <w:t>NJ Refund: 340</w:t>
      </w:r>
    </w:p>
    <w:p w14:paraId="2DDC2442" w14:textId="402E5319" w:rsidR="006326D0" w:rsidRDefault="006326D0" w:rsidP="006326D0">
      <w:pPr>
        <w:rPr>
          <w:rFonts w:cstheme="minorHAnsi"/>
          <w:szCs w:val="24"/>
        </w:rPr>
      </w:pPr>
      <w:r w:rsidRPr="00752B27">
        <w:rPr>
          <w:rFonts w:cstheme="minorHAnsi"/>
          <w:b/>
          <w:szCs w:val="24"/>
        </w:rPr>
        <w:t>Check:</w:t>
      </w:r>
      <w:r>
        <w:rPr>
          <w:rFonts w:cstheme="minorHAnsi"/>
          <w:szCs w:val="24"/>
        </w:rPr>
        <w:t xml:space="preserve"> After this step, Itemized Deductions = </w:t>
      </w:r>
      <w:r w:rsidR="00573D96">
        <w:rPr>
          <w:rFonts w:cstheme="minorHAnsi"/>
          <w:szCs w:val="24"/>
        </w:rPr>
        <w:t>19,976</w:t>
      </w:r>
    </w:p>
    <w:p w14:paraId="6E974338" w14:textId="069A9EF3" w:rsidR="00FA1A36" w:rsidRDefault="00FA1A36" w:rsidP="00573D96">
      <w:pPr>
        <w:rPr>
          <w:rFonts w:cstheme="minorHAnsi"/>
          <w:bCs/>
          <w:szCs w:val="24"/>
        </w:rPr>
      </w:pPr>
      <w:r>
        <w:rPr>
          <w:rFonts w:cstheme="minorHAnsi"/>
          <w:b/>
          <w:szCs w:val="24"/>
        </w:rPr>
        <w:t xml:space="preserve">Q: </w:t>
      </w:r>
      <w:r>
        <w:rPr>
          <w:rFonts w:cstheme="minorHAnsi"/>
          <w:bCs/>
          <w:szCs w:val="24"/>
        </w:rPr>
        <w:t>Can you fill in the missing values in the following table?</w:t>
      </w:r>
    </w:p>
    <w:tbl>
      <w:tblPr>
        <w:tblStyle w:val="TableGrid"/>
        <w:tblW w:w="0" w:type="auto"/>
        <w:jc w:val="center"/>
        <w:tblLook w:val="04A0" w:firstRow="1" w:lastRow="0" w:firstColumn="1" w:lastColumn="0" w:noHBand="0" w:noVBand="1"/>
      </w:tblPr>
      <w:tblGrid>
        <w:gridCol w:w="2898"/>
        <w:gridCol w:w="817"/>
        <w:gridCol w:w="817"/>
      </w:tblGrid>
      <w:tr w:rsidR="00FA1A36" w:rsidRPr="0051577A" w14:paraId="43910BB3" w14:textId="77777777" w:rsidTr="008263C2">
        <w:trPr>
          <w:jc w:val="center"/>
        </w:trPr>
        <w:tc>
          <w:tcPr>
            <w:tcW w:w="0" w:type="auto"/>
          </w:tcPr>
          <w:p w14:paraId="31AC211B" w14:textId="77777777" w:rsidR="00FA1A36" w:rsidRPr="008263C2" w:rsidRDefault="00FA1A36" w:rsidP="008263C2">
            <w:pPr>
              <w:spacing w:after="0"/>
              <w:rPr>
                <w:rFonts w:cstheme="minorHAnsi"/>
                <w:b/>
                <w:bCs/>
                <w:szCs w:val="24"/>
              </w:rPr>
            </w:pPr>
            <w:r w:rsidRPr="008263C2">
              <w:rPr>
                <w:rFonts w:cstheme="minorHAnsi"/>
                <w:b/>
                <w:bCs/>
                <w:szCs w:val="24"/>
              </w:rPr>
              <w:t>Description</w:t>
            </w:r>
          </w:p>
        </w:tc>
        <w:tc>
          <w:tcPr>
            <w:tcW w:w="0" w:type="auto"/>
          </w:tcPr>
          <w:p w14:paraId="337EE92B" w14:textId="77777777" w:rsidR="00FA1A36" w:rsidRPr="008263C2" w:rsidRDefault="00FA1A36" w:rsidP="008263C2">
            <w:pPr>
              <w:spacing w:after="0"/>
              <w:jc w:val="right"/>
              <w:rPr>
                <w:rFonts w:cstheme="minorHAnsi"/>
                <w:b/>
                <w:bCs/>
                <w:szCs w:val="24"/>
              </w:rPr>
            </w:pPr>
            <w:r w:rsidRPr="008263C2">
              <w:rPr>
                <w:rFonts w:cstheme="minorHAnsi"/>
                <w:b/>
                <w:bCs/>
                <w:szCs w:val="24"/>
              </w:rPr>
              <w:t>2017</w:t>
            </w:r>
          </w:p>
        </w:tc>
        <w:tc>
          <w:tcPr>
            <w:tcW w:w="0" w:type="auto"/>
          </w:tcPr>
          <w:p w14:paraId="26C3E0BA" w14:textId="77777777" w:rsidR="00FA1A36" w:rsidRPr="008263C2" w:rsidRDefault="00FA1A36" w:rsidP="008263C2">
            <w:pPr>
              <w:spacing w:after="0"/>
              <w:jc w:val="right"/>
              <w:rPr>
                <w:rFonts w:cstheme="minorHAnsi"/>
                <w:b/>
                <w:bCs/>
                <w:szCs w:val="24"/>
              </w:rPr>
            </w:pPr>
            <w:r w:rsidRPr="008263C2">
              <w:rPr>
                <w:rFonts w:cstheme="minorHAnsi"/>
                <w:b/>
                <w:bCs/>
                <w:szCs w:val="24"/>
              </w:rPr>
              <w:t>2018</w:t>
            </w:r>
          </w:p>
        </w:tc>
      </w:tr>
      <w:tr w:rsidR="00FA1A36" w14:paraId="27A957E5" w14:textId="77777777" w:rsidTr="008263C2">
        <w:trPr>
          <w:jc w:val="center"/>
        </w:trPr>
        <w:tc>
          <w:tcPr>
            <w:tcW w:w="0" w:type="auto"/>
          </w:tcPr>
          <w:p w14:paraId="2E7A9A7C" w14:textId="77777777" w:rsidR="00FA1A36" w:rsidRDefault="00FA1A36" w:rsidP="008263C2">
            <w:pPr>
              <w:spacing w:after="0"/>
              <w:rPr>
                <w:rFonts w:cstheme="minorHAnsi"/>
                <w:szCs w:val="24"/>
              </w:rPr>
            </w:pPr>
            <w:r>
              <w:rPr>
                <w:rFonts w:cstheme="minorHAnsi"/>
                <w:szCs w:val="24"/>
              </w:rPr>
              <w:t>Gross Property Tax</w:t>
            </w:r>
          </w:p>
        </w:tc>
        <w:tc>
          <w:tcPr>
            <w:tcW w:w="0" w:type="auto"/>
          </w:tcPr>
          <w:p w14:paraId="30855353" w14:textId="77777777" w:rsidR="00FA1A36" w:rsidRDefault="00FA1A36" w:rsidP="008263C2">
            <w:pPr>
              <w:spacing w:after="0"/>
              <w:jc w:val="right"/>
              <w:rPr>
                <w:rFonts w:cstheme="minorHAnsi"/>
                <w:szCs w:val="24"/>
              </w:rPr>
            </w:pPr>
            <w:r>
              <w:rPr>
                <w:rFonts w:cstheme="minorHAnsi"/>
                <w:szCs w:val="24"/>
              </w:rPr>
              <w:t>6,850</w:t>
            </w:r>
          </w:p>
        </w:tc>
        <w:tc>
          <w:tcPr>
            <w:tcW w:w="0" w:type="auto"/>
          </w:tcPr>
          <w:p w14:paraId="05DA6D8C" w14:textId="77777777" w:rsidR="00FA1A36" w:rsidRDefault="00FA1A36" w:rsidP="008263C2">
            <w:pPr>
              <w:spacing w:after="0"/>
              <w:jc w:val="right"/>
              <w:rPr>
                <w:rFonts w:cstheme="minorHAnsi"/>
                <w:szCs w:val="24"/>
              </w:rPr>
            </w:pPr>
          </w:p>
        </w:tc>
      </w:tr>
      <w:tr w:rsidR="00FA1A36" w14:paraId="7BD51274" w14:textId="77777777" w:rsidTr="008263C2">
        <w:trPr>
          <w:jc w:val="center"/>
        </w:trPr>
        <w:tc>
          <w:tcPr>
            <w:tcW w:w="0" w:type="auto"/>
          </w:tcPr>
          <w:p w14:paraId="269DC356" w14:textId="77777777" w:rsidR="00FA1A36" w:rsidRDefault="00FA1A36" w:rsidP="008263C2">
            <w:pPr>
              <w:spacing w:after="0"/>
              <w:rPr>
                <w:rFonts w:cstheme="minorHAnsi"/>
                <w:szCs w:val="24"/>
              </w:rPr>
            </w:pPr>
            <w:r>
              <w:rPr>
                <w:rFonts w:cstheme="minorHAnsi"/>
                <w:szCs w:val="24"/>
              </w:rPr>
              <w:t>Deductions</w:t>
            </w:r>
          </w:p>
        </w:tc>
        <w:tc>
          <w:tcPr>
            <w:tcW w:w="0" w:type="auto"/>
          </w:tcPr>
          <w:p w14:paraId="0D5B773D" w14:textId="77777777" w:rsidR="00FA1A36" w:rsidRDefault="00FA1A36" w:rsidP="008263C2">
            <w:pPr>
              <w:spacing w:after="0"/>
              <w:jc w:val="right"/>
              <w:rPr>
                <w:rFonts w:cstheme="minorHAnsi"/>
                <w:szCs w:val="24"/>
              </w:rPr>
            </w:pPr>
            <w:r>
              <w:rPr>
                <w:rFonts w:cstheme="minorHAnsi"/>
                <w:szCs w:val="24"/>
              </w:rPr>
              <w:t>250</w:t>
            </w:r>
          </w:p>
        </w:tc>
        <w:tc>
          <w:tcPr>
            <w:tcW w:w="0" w:type="auto"/>
          </w:tcPr>
          <w:p w14:paraId="08FA0D18" w14:textId="77777777" w:rsidR="00FA1A36" w:rsidRDefault="00FA1A36" w:rsidP="008263C2">
            <w:pPr>
              <w:spacing w:after="0"/>
              <w:jc w:val="right"/>
              <w:rPr>
                <w:rFonts w:cstheme="minorHAnsi"/>
                <w:szCs w:val="24"/>
              </w:rPr>
            </w:pPr>
            <w:r>
              <w:rPr>
                <w:rFonts w:cstheme="minorHAnsi"/>
                <w:szCs w:val="24"/>
              </w:rPr>
              <w:t>250</w:t>
            </w:r>
          </w:p>
        </w:tc>
      </w:tr>
      <w:tr w:rsidR="00FA1A36" w14:paraId="610FFCDF" w14:textId="77777777" w:rsidTr="008263C2">
        <w:trPr>
          <w:jc w:val="center"/>
        </w:trPr>
        <w:tc>
          <w:tcPr>
            <w:tcW w:w="0" w:type="auto"/>
          </w:tcPr>
          <w:p w14:paraId="3831E9F2" w14:textId="77777777" w:rsidR="00FA1A36" w:rsidRDefault="00FA1A36" w:rsidP="008263C2">
            <w:pPr>
              <w:spacing w:after="0"/>
              <w:rPr>
                <w:rFonts w:cstheme="minorHAnsi"/>
                <w:szCs w:val="24"/>
              </w:rPr>
            </w:pPr>
            <w:r>
              <w:rPr>
                <w:rFonts w:cstheme="minorHAnsi"/>
                <w:szCs w:val="24"/>
              </w:rPr>
              <w:t>Net Property Tax</w:t>
            </w:r>
          </w:p>
        </w:tc>
        <w:tc>
          <w:tcPr>
            <w:tcW w:w="0" w:type="auto"/>
          </w:tcPr>
          <w:p w14:paraId="6DE8C1DA" w14:textId="77777777" w:rsidR="00FA1A36" w:rsidRDefault="00FA1A36" w:rsidP="008263C2">
            <w:pPr>
              <w:spacing w:after="0"/>
              <w:jc w:val="right"/>
              <w:rPr>
                <w:rFonts w:cstheme="minorHAnsi"/>
                <w:szCs w:val="24"/>
              </w:rPr>
            </w:pPr>
          </w:p>
        </w:tc>
        <w:tc>
          <w:tcPr>
            <w:tcW w:w="0" w:type="auto"/>
          </w:tcPr>
          <w:p w14:paraId="1561B957" w14:textId="77777777" w:rsidR="00FA1A36" w:rsidRDefault="00FA1A36" w:rsidP="008263C2">
            <w:pPr>
              <w:spacing w:after="0"/>
              <w:jc w:val="right"/>
              <w:rPr>
                <w:rFonts w:cstheme="minorHAnsi"/>
                <w:szCs w:val="24"/>
              </w:rPr>
            </w:pPr>
          </w:p>
        </w:tc>
      </w:tr>
      <w:tr w:rsidR="00FA1A36" w14:paraId="485889FA" w14:textId="77777777" w:rsidTr="008263C2">
        <w:trPr>
          <w:jc w:val="center"/>
        </w:trPr>
        <w:tc>
          <w:tcPr>
            <w:tcW w:w="0" w:type="auto"/>
          </w:tcPr>
          <w:p w14:paraId="3D64CEAE" w14:textId="77777777" w:rsidR="00FA1A36" w:rsidRDefault="00FA1A36" w:rsidP="008263C2">
            <w:pPr>
              <w:spacing w:after="0"/>
              <w:rPr>
                <w:rFonts w:cstheme="minorHAnsi"/>
                <w:szCs w:val="24"/>
              </w:rPr>
            </w:pPr>
            <w:r>
              <w:rPr>
                <w:rFonts w:cstheme="minorHAnsi"/>
                <w:szCs w:val="24"/>
              </w:rPr>
              <w:t>Homestead Benefit</w:t>
            </w:r>
          </w:p>
        </w:tc>
        <w:tc>
          <w:tcPr>
            <w:tcW w:w="0" w:type="auto"/>
          </w:tcPr>
          <w:p w14:paraId="5F59B09E" w14:textId="77777777" w:rsidR="00FA1A36" w:rsidRDefault="00FA1A36" w:rsidP="008263C2">
            <w:pPr>
              <w:spacing w:after="0"/>
              <w:jc w:val="right"/>
              <w:rPr>
                <w:rFonts w:cstheme="minorHAnsi"/>
                <w:szCs w:val="24"/>
              </w:rPr>
            </w:pPr>
            <w:r>
              <w:rPr>
                <w:rFonts w:cstheme="minorHAnsi"/>
                <w:szCs w:val="24"/>
              </w:rPr>
              <w:t>375</w:t>
            </w:r>
          </w:p>
        </w:tc>
        <w:tc>
          <w:tcPr>
            <w:tcW w:w="0" w:type="auto"/>
          </w:tcPr>
          <w:p w14:paraId="0ED97B36" w14:textId="77777777" w:rsidR="00FA1A36" w:rsidRDefault="00FA1A36" w:rsidP="008263C2">
            <w:pPr>
              <w:spacing w:after="0"/>
              <w:jc w:val="right"/>
              <w:rPr>
                <w:rFonts w:cstheme="minorHAnsi"/>
                <w:szCs w:val="24"/>
              </w:rPr>
            </w:pPr>
            <w:r>
              <w:rPr>
                <w:rFonts w:cstheme="minorHAnsi"/>
                <w:szCs w:val="24"/>
              </w:rPr>
              <w:t>400</w:t>
            </w:r>
          </w:p>
        </w:tc>
      </w:tr>
      <w:tr w:rsidR="00FA1A36" w14:paraId="55E1FE85" w14:textId="77777777" w:rsidTr="008263C2">
        <w:trPr>
          <w:jc w:val="center"/>
        </w:trPr>
        <w:tc>
          <w:tcPr>
            <w:tcW w:w="0" w:type="auto"/>
          </w:tcPr>
          <w:p w14:paraId="07B220FA" w14:textId="77777777" w:rsidR="00FA1A36" w:rsidRDefault="00FA1A36" w:rsidP="008263C2">
            <w:pPr>
              <w:spacing w:after="0"/>
              <w:rPr>
                <w:rFonts w:cstheme="minorHAnsi"/>
                <w:szCs w:val="24"/>
              </w:rPr>
            </w:pPr>
            <w:r>
              <w:rPr>
                <w:rFonts w:cstheme="minorHAnsi"/>
                <w:szCs w:val="24"/>
              </w:rPr>
              <w:t>Check or Escrow amount</w:t>
            </w:r>
          </w:p>
        </w:tc>
        <w:tc>
          <w:tcPr>
            <w:tcW w:w="0" w:type="auto"/>
          </w:tcPr>
          <w:p w14:paraId="57A7D289" w14:textId="77777777" w:rsidR="00FA1A36" w:rsidRDefault="00FA1A36" w:rsidP="008263C2">
            <w:pPr>
              <w:spacing w:after="0"/>
              <w:jc w:val="right"/>
              <w:rPr>
                <w:rFonts w:cstheme="minorHAnsi"/>
                <w:szCs w:val="24"/>
              </w:rPr>
            </w:pPr>
          </w:p>
        </w:tc>
        <w:tc>
          <w:tcPr>
            <w:tcW w:w="0" w:type="auto"/>
          </w:tcPr>
          <w:p w14:paraId="5C44C90E" w14:textId="77777777" w:rsidR="00FA1A36" w:rsidRDefault="00FA1A36" w:rsidP="008263C2">
            <w:pPr>
              <w:spacing w:after="0"/>
              <w:jc w:val="right"/>
              <w:rPr>
                <w:rFonts w:cstheme="minorHAnsi"/>
                <w:szCs w:val="24"/>
              </w:rPr>
            </w:pPr>
            <w:r>
              <w:rPr>
                <w:rFonts w:cstheme="minorHAnsi"/>
                <w:szCs w:val="24"/>
              </w:rPr>
              <w:t>6,300</w:t>
            </w:r>
          </w:p>
        </w:tc>
      </w:tr>
      <w:tr w:rsidR="00FA1A36" w14:paraId="1BFA1AA9" w14:textId="77777777" w:rsidTr="008263C2">
        <w:trPr>
          <w:jc w:val="center"/>
        </w:trPr>
        <w:tc>
          <w:tcPr>
            <w:tcW w:w="0" w:type="auto"/>
          </w:tcPr>
          <w:p w14:paraId="59EE0563" w14:textId="77777777" w:rsidR="00FA1A36" w:rsidRDefault="00FA1A36" w:rsidP="008263C2">
            <w:pPr>
              <w:spacing w:after="0"/>
              <w:rPr>
                <w:rFonts w:cstheme="minorHAnsi"/>
                <w:szCs w:val="24"/>
              </w:rPr>
            </w:pPr>
            <w:r>
              <w:rPr>
                <w:rFonts w:cstheme="minorHAnsi"/>
                <w:szCs w:val="24"/>
              </w:rPr>
              <w:t>PTR Base year amount</w:t>
            </w:r>
          </w:p>
        </w:tc>
        <w:tc>
          <w:tcPr>
            <w:tcW w:w="0" w:type="auto"/>
          </w:tcPr>
          <w:p w14:paraId="1B519556" w14:textId="77777777" w:rsidR="00FA1A36" w:rsidRDefault="00FA1A36" w:rsidP="008263C2">
            <w:pPr>
              <w:spacing w:after="0"/>
              <w:jc w:val="right"/>
              <w:rPr>
                <w:rFonts w:cstheme="minorHAnsi"/>
                <w:szCs w:val="24"/>
              </w:rPr>
            </w:pPr>
            <w:r>
              <w:rPr>
                <w:rFonts w:cstheme="minorHAnsi"/>
                <w:szCs w:val="24"/>
              </w:rPr>
              <w:t>5,650</w:t>
            </w:r>
          </w:p>
        </w:tc>
        <w:tc>
          <w:tcPr>
            <w:tcW w:w="0" w:type="auto"/>
          </w:tcPr>
          <w:p w14:paraId="23DACD13" w14:textId="77777777" w:rsidR="00FA1A36" w:rsidRDefault="00FA1A36" w:rsidP="008263C2">
            <w:pPr>
              <w:spacing w:after="0"/>
              <w:jc w:val="right"/>
              <w:rPr>
                <w:rFonts w:cstheme="minorHAnsi"/>
                <w:szCs w:val="24"/>
              </w:rPr>
            </w:pPr>
            <w:r>
              <w:rPr>
                <w:rFonts w:cstheme="minorHAnsi"/>
                <w:szCs w:val="24"/>
              </w:rPr>
              <w:t>5,650</w:t>
            </w:r>
          </w:p>
        </w:tc>
      </w:tr>
      <w:tr w:rsidR="00FA1A36" w14:paraId="5EABA6AF" w14:textId="77777777" w:rsidTr="008263C2">
        <w:trPr>
          <w:jc w:val="center"/>
        </w:trPr>
        <w:tc>
          <w:tcPr>
            <w:tcW w:w="0" w:type="auto"/>
          </w:tcPr>
          <w:p w14:paraId="64DD872E" w14:textId="77777777" w:rsidR="00FA1A36" w:rsidRDefault="00FA1A36" w:rsidP="008263C2">
            <w:pPr>
              <w:spacing w:after="0"/>
              <w:rPr>
                <w:rFonts w:cstheme="minorHAnsi"/>
                <w:szCs w:val="24"/>
              </w:rPr>
            </w:pPr>
            <w:r>
              <w:rPr>
                <w:rFonts w:cstheme="minorHAnsi"/>
                <w:szCs w:val="24"/>
              </w:rPr>
              <w:t>PTR Refund</w:t>
            </w:r>
          </w:p>
        </w:tc>
        <w:tc>
          <w:tcPr>
            <w:tcW w:w="0" w:type="auto"/>
          </w:tcPr>
          <w:p w14:paraId="2197DBFC" w14:textId="77777777" w:rsidR="00FA1A36" w:rsidRDefault="00FA1A36" w:rsidP="008263C2">
            <w:pPr>
              <w:spacing w:after="0"/>
              <w:jc w:val="right"/>
              <w:rPr>
                <w:rFonts w:cstheme="minorHAnsi"/>
                <w:szCs w:val="24"/>
              </w:rPr>
            </w:pPr>
            <w:r>
              <w:rPr>
                <w:rFonts w:cstheme="minorHAnsi"/>
                <w:szCs w:val="24"/>
              </w:rPr>
              <w:t>1,200</w:t>
            </w:r>
          </w:p>
        </w:tc>
        <w:tc>
          <w:tcPr>
            <w:tcW w:w="0" w:type="auto"/>
          </w:tcPr>
          <w:p w14:paraId="59DF1814" w14:textId="77777777" w:rsidR="00FA1A36" w:rsidRDefault="00FA1A36" w:rsidP="008263C2">
            <w:pPr>
              <w:spacing w:after="0"/>
              <w:jc w:val="right"/>
              <w:rPr>
                <w:rFonts w:cstheme="minorHAnsi"/>
                <w:szCs w:val="24"/>
              </w:rPr>
            </w:pPr>
          </w:p>
        </w:tc>
      </w:tr>
      <w:tr w:rsidR="00FA1A36" w14:paraId="1F9CCCE2" w14:textId="77777777" w:rsidTr="008263C2">
        <w:trPr>
          <w:jc w:val="center"/>
        </w:trPr>
        <w:tc>
          <w:tcPr>
            <w:tcW w:w="0" w:type="auto"/>
          </w:tcPr>
          <w:p w14:paraId="7A26653B" w14:textId="77777777" w:rsidR="00FA1A36" w:rsidRDefault="00FA1A36" w:rsidP="008263C2">
            <w:pPr>
              <w:spacing w:after="0"/>
              <w:rPr>
                <w:rFonts w:cstheme="minorHAnsi"/>
                <w:szCs w:val="24"/>
              </w:rPr>
            </w:pPr>
            <w:r>
              <w:rPr>
                <w:rFonts w:cstheme="minorHAnsi"/>
                <w:szCs w:val="24"/>
              </w:rPr>
              <w:t>OK Condo tax</w:t>
            </w:r>
          </w:p>
        </w:tc>
        <w:tc>
          <w:tcPr>
            <w:tcW w:w="0" w:type="auto"/>
          </w:tcPr>
          <w:p w14:paraId="2E068A96" w14:textId="77777777" w:rsidR="00FA1A36" w:rsidRDefault="00FA1A36" w:rsidP="008263C2">
            <w:pPr>
              <w:spacing w:after="0"/>
              <w:jc w:val="right"/>
              <w:rPr>
                <w:rFonts w:cstheme="minorHAnsi"/>
                <w:szCs w:val="24"/>
              </w:rPr>
            </w:pPr>
          </w:p>
        </w:tc>
        <w:tc>
          <w:tcPr>
            <w:tcW w:w="0" w:type="auto"/>
          </w:tcPr>
          <w:p w14:paraId="4BFF6399" w14:textId="77777777" w:rsidR="00FA1A36" w:rsidRDefault="00FA1A36" w:rsidP="008263C2">
            <w:pPr>
              <w:spacing w:after="0"/>
              <w:jc w:val="right"/>
              <w:rPr>
                <w:rFonts w:cstheme="minorHAnsi"/>
                <w:szCs w:val="24"/>
              </w:rPr>
            </w:pPr>
            <w:r>
              <w:rPr>
                <w:rFonts w:cstheme="minorHAnsi"/>
                <w:szCs w:val="24"/>
              </w:rPr>
              <w:t>2,450</w:t>
            </w:r>
          </w:p>
        </w:tc>
      </w:tr>
      <w:tr w:rsidR="00FA1A36" w14:paraId="22AB9717" w14:textId="77777777" w:rsidTr="008263C2">
        <w:trPr>
          <w:jc w:val="center"/>
        </w:trPr>
        <w:tc>
          <w:tcPr>
            <w:tcW w:w="0" w:type="auto"/>
          </w:tcPr>
          <w:p w14:paraId="5D6CCDF2" w14:textId="77777777" w:rsidR="00FA1A36" w:rsidRDefault="00FA1A36" w:rsidP="008263C2">
            <w:pPr>
              <w:spacing w:after="0"/>
              <w:rPr>
                <w:rFonts w:cstheme="minorHAnsi"/>
                <w:szCs w:val="24"/>
              </w:rPr>
            </w:pPr>
            <w:r>
              <w:rPr>
                <w:rFonts w:cstheme="minorHAnsi"/>
                <w:szCs w:val="24"/>
              </w:rPr>
              <w:t>Sch A Property Tax</w:t>
            </w:r>
          </w:p>
        </w:tc>
        <w:tc>
          <w:tcPr>
            <w:tcW w:w="0" w:type="auto"/>
          </w:tcPr>
          <w:p w14:paraId="3225A092" w14:textId="77777777" w:rsidR="00FA1A36" w:rsidRDefault="00FA1A36" w:rsidP="008263C2">
            <w:pPr>
              <w:spacing w:after="0"/>
              <w:jc w:val="right"/>
              <w:rPr>
                <w:rFonts w:cstheme="minorHAnsi"/>
                <w:szCs w:val="24"/>
              </w:rPr>
            </w:pPr>
            <w:r>
              <w:rPr>
                <w:rFonts w:cstheme="minorHAnsi"/>
                <w:szCs w:val="24"/>
              </w:rPr>
              <w:t>9,000</w:t>
            </w:r>
          </w:p>
        </w:tc>
        <w:tc>
          <w:tcPr>
            <w:tcW w:w="0" w:type="auto"/>
          </w:tcPr>
          <w:p w14:paraId="688DCAD7" w14:textId="77777777" w:rsidR="00FA1A36" w:rsidRDefault="00FA1A36" w:rsidP="008263C2">
            <w:pPr>
              <w:spacing w:after="0"/>
              <w:jc w:val="right"/>
              <w:rPr>
                <w:rFonts w:cstheme="minorHAnsi"/>
                <w:szCs w:val="24"/>
              </w:rPr>
            </w:pPr>
          </w:p>
        </w:tc>
      </w:tr>
    </w:tbl>
    <w:p w14:paraId="7FE3BB8B" w14:textId="77777777" w:rsidR="00FA1A36" w:rsidRPr="00492019" w:rsidRDefault="00FA1A36" w:rsidP="00FA1A36">
      <w:pPr>
        <w:spacing w:after="0"/>
        <w:rPr>
          <w:sz w:val="12"/>
          <w:szCs w:val="10"/>
        </w:rPr>
      </w:pPr>
    </w:p>
    <w:p w14:paraId="3508DB03" w14:textId="5750B084" w:rsidR="00D23DD5" w:rsidRDefault="00D23DD5" w:rsidP="00D23DD5">
      <w:pPr>
        <w:rPr>
          <w:rFonts w:cstheme="minorHAnsi"/>
          <w:szCs w:val="24"/>
        </w:rPr>
      </w:pPr>
      <w:r w:rsidRPr="0010629D">
        <w:rPr>
          <w:rFonts w:cstheme="minorHAnsi"/>
          <w:b/>
          <w:szCs w:val="24"/>
        </w:rPr>
        <w:t>Q:</w:t>
      </w:r>
      <w:r>
        <w:rPr>
          <w:rFonts w:cstheme="minorHAnsi"/>
          <w:szCs w:val="24"/>
        </w:rPr>
        <w:t xml:space="preserve"> If all other numbers stayed the same </w:t>
      </w:r>
      <w:r w:rsidR="00BB59CE">
        <w:rPr>
          <w:rFonts w:cstheme="minorHAnsi"/>
          <w:szCs w:val="24"/>
        </w:rPr>
        <w:t>except,</w:t>
      </w:r>
      <w:r>
        <w:rPr>
          <w:rFonts w:cstheme="minorHAnsi"/>
          <w:szCs w:val="24"/>
        </w:rPr>
        <w:t xml:space="preserve"> they didn’t get Senior Citizen </w:t>
      </w:r>
      <w:r w:rsidR="00BB59CE">
        <w:rPr>
          <w:rFonts w:cstheme="minorHAnsi"/>
          <w:szCs w:val="24"/>
        </w:rPr>
        <w:t>deduction in current year, would that affect their PTR refund</w:t>
      </w:r>
      <w:r>
        <w:rPr>
          <w:rFonts w:cstheme="minorHAnsi"/>
          <w:szCs w:val="24"/>
        </w:rPr>
        <w:t>?</w:t>
      </w:r>
    </w:p>
    <w:p w14:paraId="533296BC" w14:textId="5061AF95" w:rsidR="007C027E" w:rsidRDefault="007C027E" w:rsidP="00D23DD5">
      <w:pPr>
        <w:rPr>
          <w:rFonts w:cstheme="minorHAnsi"/>
          <w:szCs w:val="24"/>
        </w:rPr>
      </w:pPr>
      <w:r w:rsidRPr="007C027E">
        <w:rPr>
          <w:rFonts w:cstheme="minorHAnsi"/>
          <w:b/>
          <w:bCs/>
          <w:szCs w:val="24"/>
        </w:rPr>
        <w:t>Q:</w:t>
      </w:r>
      <w:r>
        <w:rPr>
          <w:rFonts w:cstheme="minorHAnsi"/>
          <w:szCs w:val="24"/>
        </w:rPr>
        <w:t xml:space="preserve"> How much deduction</w:t>
      </w:r>
      <w:r w:rsidR="00745A9F">
        <w:rPr>
          <w:rFonts w:cstheme="minorHAnsi"/>
          <w:szCs w:val="24"/>
        </w:rPr>
        <w:t xml:space="preserve"> (if any)</w:t>
      </w:r>
      <w:r>
        <w:rPr>
          <w:rFonts w:cstheme="minorHAnsi"/>
          <w:szCs w:val="24"/>
        </w:rPr>
        <w:t xml:space="preserve"> did they lose due to</w:t>
      </w:r>
      <w:r w:rsidR="00FA1A36">
        <w:rPr>
          <w:rFonts w:cstheme="minorHAnsi"/>
          <w:szCs w:val="24"/>
        </w:rPr>
        <w:t xml:space="preserve"> the</w:t>
      </w:r>
      <w:r>
        <w:rPr>
          <w:rFonts w:cstheme="minorHAnsi"/>
          <w:szCs w:val="24"/>
        </w:rPr>
        <w:t xml:space="preserve"> SALT limitation?</w:t>
      </w:r>
    </w:p>
    <w:p w14:paraId="0AD26F9C" w14:textId="26D637EB" w:rsidR="00B00FCD" w:rsidRPr="001F48D4" w:rsidRDefault="00B00FCD" w:rsidP="0084217A">
      <w:pPr>
        <w:pStyle w:val="Heading2"/>
      </w:pPr>
      <w:bookmarkStart w:id="43" w:name="_Toc28177115"/>
      <w:r w:rsidRPr="001F48D4">
        <w:lastRenderedPageBreak/>
        <w:t xml:space="preserve">Step </w:t>
      </w:r>
      <w:r w:rsidR="00D800F1">
        <w:t>1</w:t>
      </w:r>
      <w:r w:rsidR="00961C06">
        <w:t>5</w:t>
      </w:r>
      <w:r>
        <w:t>c</w:t>
      </w:r>
      <w:r>
        <w:tab/>
        <w:t>Notes – Deductions – Mortgage Interest</w:t>
      </w:r>
      <w:bookmarkEnd w:id="43"/>
    </w:p>
    <w:p w14:paraId="65255194" w14:textId="1CCC4862" w:rsidR="00802810" w:rsidRDefault="00B84B5F" w:rsidP="00942822">
      <w:pPr>
        <w:jc w:val="center"/>
      </w:pPr>
      <w:r>
        <w:rPr>
          <w:noProof/>
        </w:rPr>
        <w:drawing>
          <wp:inline distT="0" distB="0" distL="0" distR="0" wp14:anchorId="52BA4DD6" wp14:editId="6DA2C6F7">
            <wp:extent cx="6400800" cy="4417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417060"/>
                    </a:xfrm>
                    <a:prstGeom prst="rect">
                      <a:avLst/>
                    </a:prstGeom>
                  </pic:spPr>
                </pic:pic>
              </a:graphicData>
            </a:graphic>
          </wp:inline>
        </w:drawing>
      </w:r>
    </w:p>
    <w:p w14:paraId="5F4E4318" w14:textId="2FBE86B7" w:rsidR="00B84B5F" w:rsidRDefault="00697797" w:rsidP="00F13EDC">
      <w:r>
        <w:t>The above 1098 is for a Home Equity loan the Paces took out on their NJ home</w:t>
      </w:r>
      <w:r w:rsidR="00C501A9">
        <w:t>.</w:t>
      </w:r>
      <w:r>
        <w:t xml:space="preserve">  The entire proceeds were used to make major improvements to accommodate their disabilities and expand space.</w:t>
      </w:r>
    </w:p>
    <w:p w14:paraId="4DE1B71C" w14:textId="18B7D40A" w:rsidR="00F13EDC" w:rsidRDefault="00F13EDC" w:rsidP="00F13EDC">
      <w:r>
        <w:t xml:space="preserve">The </w:t>
      </w:r>
      <w:r w:rsidR="0071749B">
        <w:t>Pace</w:t>
      </w:r>
      <w:r>
        <w:t xml:space="preserve">s received a second Form 1098 from Acme </w:t>
      </w:r>
      <w:r w:rsidR="0010629D">
        <w:t>Bank</w:t>
      </w:r>
      <w:r>
        <w:t xml:space="preserve"> related to their Home Equity Line of Credit on the </w:t>
      </w:r>
      <w:r w:rsidR="00F12F1F">
        <w:t>Thackerville, OK</w:t>
      </w:r>
      <w:r>
        <w:t xml:space="preserve"> condo</w:t>
      </w:r>
      <w:r w:rsidR="00341002">
        <w:t xml:space="preserve">.  The principal amount </w:t>
      </w:r>
      <w:r w:rsidR="007466B0">
        <w:t>of</w:t>
      </w:r>
      <w:r w:rsidR="00341002">
        <w:t xml:space="preserve"> $11</w:t>
      </w:r>
      <w:r>
        <w:t>,000</w:t>
      </w:r>
      <w:r w:rsidR="007466B0">
        <w:t xml:space="preserve"> was all used for </w:t>
      </w:r>
      <w:r w:rsidR="00802810">
        <w:t>gambling debts</w:t>
      </w:r>
      <w:r>
        <w:t>.</w:t>
      </w:r>
    </w:p>
    <w:p w14:paraId="464513AE" w14:textId="273F17B7" w:rsidR="00F13EDC" w:rsidRPr="00185E6E" w:rsidRDefault="00F13EDC" w:rsidP="006326D0">
      <w:pPr>
        <w:tabs>
          <w:tab w:val="decimal" w:leader="dot" w:pos="9360"/>
        </w:tabs>
        <w:spacing w:after="60"/>
        <w:ind w:left="720" w:hanging="360"/>
        <w:rPr>
          <w:rFonts w:cstheme="minorHAnsi"/>
          <w:szCs w:val="24"/>
        </w:rPr>
      </w:pPr>
      <w:r>
        <w:rPr>
          <w:rFonts w:cstheme="minorHAnsi"/>
          <w:szCs w:val="24"/>
        </w:rPr>
        <w:t>Interest</w:t>
      </w:r>
      <w:r>
        <w:rPr>
          <w:rFonts w:cstheme="minorHAnsi"/>
          <w:szCs w:val="24"/>
        </w:rPr>
        <w:tab/>
        <w:t>$777</w:t>
      </w:r>
    </w:p>
    <w:p w14:paraId="6AC93E5F" w14:textId="5C8FD970" w:rsidR="00061DBB" w:rsidRDefault="00061DBB" w:rsidP="00061DBB">
      <w:r w:rsidRPr="00061DBB">
        <w:rPr>
          <w:b/>
          <w:bCs/>
        </w:rPr>
        <w:t>Oddity:</w:t>
      </w:r>
      <w:r>
        <w:t xml:space="preserve"> The first choice on the Schedule </w:t>
      </w:r>
      <w:proofErr w:type="spellStart"/>
      <w:r>
        <w:t>A</w:t>
      </w:r>
      <w:proofErr w:type="spellEnd"/>
      <w:r>
        <w:t xml:space="preserve"> Interest screen is “</w:t>
      </w:r>
      <w:r w:rsidRPr="00061DBB">
        <w:t>Home Mortgage Loan(s) used to Buy/Build/Improve Home</w:t>
      </w:r>
      <w:r>
        <w:t>”.  If you click it, you’ll see there is one question: “</w:t>
      </w:r>
      <w:r w:rsidRPr="00061DBB">
        <w:t xml:space="preserve">Did you use </w:t>
      </w:r>
      <w:proofErr w:type="gramStart"/>
      <w:r w:rsidRPr="00061DBB">
        <w:t>all of</w:t>
      </w:r>
      <w:proofErr w:type="gramEnd"/>
      <w:r w:rsidRPr="00061DBB">
        <w:t xml:space="preserve"> your home mortgage loan(s) to buy, build or improve your home?</w:t>
      </w:r>
      <w:r>
        <w:t xml:space="preserve"> (Yes / No)”.  Answering either “Yes” or “No” doesn’t seem to do anything…?</w:t>
      </w:r>
    </w:p>
    <w:p w14:paraId="7C3E2666" w14:textId="572100CC" w:rsidR="00B00FCD" w:rsidRDefault="00B00FCD" w:rsidP="00B00FCD">
      <w:r w:rsidRPr="00E75E39">
        <w:rPr>
          <w:b/>
        </w:rPr>
        <w:t>Reference</w:t>
      </w:r>
      <w:r>
        <w:t>: 4012 F-</w:t>
      </w:r>
      <w:r w:rsidR="007466B0">
        <w:t>9</w:t>
      </w:r>
    </w:p>
    <w:p w14:paraId="45815846" w14:textId="77777777" w:rsidR="00CF5F75" w:rsidRPr="001B31F2" w:rsidRDefault="00CF5F75" w:rsidP="00CF5F75">
      <w:pPr>
        <w:pStyle w:val="RefundMonitor"/>
      </w:pPr>
      <w:r>
        <w:t>Federal AGI: 69,123</w:t>
      </w:r>
      <w:r>
        <w:tab/>
      </w:r>
      <w:r w:rsidRPr="001B31F2">
        <w:t>F</w:t>
      </w:r>
      <w:r>
        <w:t>ederal Refund: 2,794</w:t>
      </w:r>
      <w:r w:rsidRPr="001B31F2">
        <w:tab/>
      </w:r>
      <w:r>
        <w:t>NJ Refund: 340</w:t>
      </w:r>
    </w:p>
    <w:p w14:paraId="675B7CDB" w14:textId="4AF8EB11" w:rsidR="00341002" w:rsidRDefault="00341002" w:rsidP="00341002">
      <w:pPr>
        <w:rPr>
          <w:rFonts w:cstheme="minorHAnsi"/>
          <w:szCs w:val="24"/>
        </w:rPr>
      </w:pPr>
      <w:r w:rsidRPr="00752B27">
        <w:rPr>
          <w:rFonts w:cstheme="minorHAnsi"/>
          <w:b/>
          <w:szCs w:val="24"/>
        </w:rPr>
        <w:t>Check:</w:t>
      </w:r>
      <w:r>
        <w:rPr>
          <w:rFonts w:cstheme="minorHAnsi"/>
          <w:szCs w:val="24"/>
        </w:rPr>
        <w:t xml:space="preserve"> After this step, Itemized Deductions = </w:t>
      </w:r>
      <w:r w:rsidR="00CF5F75">
        <w:rPr>
          <w:rFonts w:cstheme="minorHAnsi"/>
          <w:szCs w:val="24"/>
        </w:rPr>
        <w:t>22,676</w:t>
      </w:r>
    </w:p>
    <w:p w14:paraId="043FE7CE" w14:textId="1453DA01" w:rsidR="00B84B5F" w:rsidRDefault="00B84B5F" w:rsidP="005644A3">
      <w:pPr>
        <w:spacing w:after="160" w:line="259" w:lineRule="auto"/>
      </w:pPr>
      <w:r w:rsidRPr="00942822">
        <w:rPr>
          <w:b/>
          <w:bCs/>
        </w:rPr>
        <w:t>Q:</w:t>
      </w:r>
      <w:r w:rsidR="00697797">
        <w:t xml:space="preserve"> Would deductibility change if the NJ loan was for gambling debts and the OK loan was for improvements?</w:t>
      </w:r>
    </w:p>
    <w:p w14:paraId="6FDF04CB" w14:textId="17BF6DC4" w:rsidR="00697797" w:rsidRDefault="00697797" w:rsidP="005644A3">
      <w:pPr>
        <w:spacing w:after="160" w:line="259" w:lineRule="auto"/>
      </w:pPr>
      <w:r w:rsidRPr="00942822">
        <w:rPr>
          <w:b/>
          <w:bCs/>
        </w:rPr>
        <w:t>Q:</w:t>
      </w:r>
      <w:r>
        <w:t xml:space="preserve"> If their assessed value goes up due to improvements, will their PTR base amount change?</w:t>
      </w:r>
    </w:p>
    <w:p w14:paraId="2ABD2B89" w14:textId="49CF3CF5" w:rsidR="00B00FCD" w:rsidRPr="001F48D4" w:rsidRDefault="00B00FCD" w:rsidP="0084217A">
      <w:pPr>
        <w:pStyle w:val="Heading2"/>
      </w:pPr>
      <w:bookmarkStart w:id="44" w:name="_Toc28177116"/>
      <w:r w:rsidRPr="001F48D4">
        <w:lastRenderedPageBreak/>
        <w:t xml:space="preserve">Step </w:t>
      </w:r>
      <w:r w:rsidR="00D800F1">
        <w:t>1</w:t>
      </w:r>
      <w:r w:rsidR="00961C06">
        <w:t>5</w:t>
      </w:r>
      <w:r>
        <w:t>d</w:t>
      </w:r>
      <w:r>
        <w:tab/>
        <w:t>Notes – Deductions – Gifts to Charity</w:t>
      </w:r>
      <w:bookmarkEnd w:id="44"/>
    </w:p>
    <w:p w14:paraId="363BE170" w14:textId="29ABDE11" w:rsidR="00B00FCD" w:rsidRPr="00185E6E" w:rsidRDefault="00B00FCD" w:rsidP="00B00FCD">
      <w:pPr>
        <w:tabs>
          <w:tab w:val="decimal" w:leader="dot" w:pos="9360"/>
        </w:tabs>
        <w:spacing w:after="60"/>
        <w:ind w:left="720" w:hanging="360"/>
        <w:rPr>
          <w:rFonts w:cstheme="minorHAnsi"/>
          <w:szCs w:val="24"/>
        </w:rPr>
      </w:pPr>
      <w:r w:rsidRPr="00185E6E">
        <w:rPr>
          <w:rFonts w:cstheme="minorHAnsi"/>
          <w:szCs w:val="24"/>
        </w:rPr>
        <w:t>Church cash donations</w:t>
      </w:r>
      <w:r w:rsidR="00B1559C">
        <w:rPr>
          <w:rFonts w:cstheme="minorHAnsi"/>
          <w:szCs w:val="24"/>
        </w:rPr>
        <w:t xml:space="preserve"> with church generated listing</w:t>
      </w:r>
      <w:r>
        <w:rPr>
          <w:rFonts w:cstheme="minorHAnsi"/>
          <w:szCs w:val="24"/>
        </w:rPr>
        <w:tab/>
      </w:r>
      <w:r w:rsidR="00D800F1">
        <w:rPr>
          <w:rFonts w:cstheme="minorHAnsi"/>
          <w:szCs w:val="24"/>
        </w:rPr>
        <w:t>$520</w:t>
      </w:r>
    </w:p>
    <w:p w14:paraId="32446825" w14:textId="476DEEE3" w:rsidR="00B00FCD" w:rsidRDefault="00B1559C" w:rsidP="00B00FCD">
      <w:pPr>
        <w:tabs>
          <w:tab w:val="decimal" w:leader="dot" w:pos="9360"/>
        </w:tabs>
        <w:spacing w:after="60"/>
        <w:ind w:left="720" w:hanging="360"/>
        <w:rPr>
          <w:rFonts w:cstheme="minorHAnsi"/>
          <w:szCs w:val="24"/>
        </w:rPr>
      </w:pPr>
      <w:r>
        <w:rPr>
          <w:rFonts w:cstheme="minorHAnsi"/>
          <w:szCs w:val="24"/>
        </w:rPr>
        <w:t>C</w:t>
      </w:r>
      <w:r w:rsidR="00CF5F75">
        <w:rPr>
          <w:rFonts w:cstheme="minorHAnsi"/>
          <w:szCs w:val="24"/>
        </w:rPr>
        <w:t>anceled check for c</w:t>
      </w:r>
      <w:r>
        <w:rPr>
          <w:rFonts w:cstheme="minorHAnsi"/>
          <w:szCs w:val="24"/>
        </w:rPr>
        <w:t>ontribution</w:t>
      </w:r>
      <w:r w:rsidR="00D800F1">
        <w:rPr>
          <w:rFonts w:cstheme="minorHAnsi"/>
          <w:szCs w:val="24"/>
        </w:rPr>
        <w:t xml:space="preserve"> to</w:t>
      </w:r>
      <w:r w:rsidR="00B00FCD" w:rsidRPr="00185E6E">
        <w:rPr>
          <w:rFonts w:cstheme="minorHAnsi"/>
          <w:szCs w:val="24"/>
        </w:rPr>
        <w:t xml:space="preserve"> </w:t>
      </w:r>
      <w:r w:rsidR="00D800F1">
        <w:rPr>
          <w:rFonts w:cstheme="minorHAnsi"/>
          <w:szCs w:val="24"/>
        </w:rPr>
        <w:t xml:space="preserve">the </w:t>
      </w:r>
      <w:r w:rsidR="006F41EB" w:rsidRPr="006F41EB">
        <w:rPr>
          <w:rFonts w:cstheme="minorHAnsi"/>
          <w:szCs w:val="24"/>
        </w:rPr>
        <w:t xml:space="preserve">Most Worshipful Sons </w:t>
      </w:r>
      <w:proofErr w:type="gramStart"/>
      <w:r w:rsidR="006F41EB" w:rsidRPr="006F41EB">
        <w:rPr>
          <w:rFonts w:cstheme="minorHAnsi"/>
          <w:szCs w:val="24"/>
        </w:rPr>
        <w:t>Of</w:t>
      </w:r>
      <w:proofErr w:type="gramEnd"/>
      <w:r w:rsidR="006F41EB" w:rsidRPr="006F41EB">
        <w:rPr>
          <w:rFonts w:cstheme="minorHAnsi"/>
          <w:szCs w:val="24"/>
        </w:rPr>
        <w:t xml:space="preserve"> Solomon Grand Lodge Of Oklahoma</w:t>
      </w:r>
      <w:r w:rsidR="00B00FCD">
        <w:rPr>
          <w:rFonts w:cstheme="minorHAnsi"/>
          <w:szCs w:val="24"/>
        </w:rPr>
        <w:tab/>
      </w:r>
      <w:r w:rsidR="00D800F1">
        <w:rPr>
          <w:rFonts w:cstheme="minorHAnsi"/>
          <w:szCs w:val="24"/>
        </w:rPr>
        <w:t>$80</w:t>
      </w:r>
    </w:p>
    <w:p w14:paraId="04524B5A" w14:textId="7DD879D8" w:rsidR="00B1559C" w:rsidRPr="00185E6E" w:rsidRDefault="00B1559C" w:rsidP="00B00FCD">
      <w:pPr>
        <w:tabs>
          <w:tab w:val="decimal" w:leader="dot" w:pos="9360"/>
        </w:tabs>
        <w:spacing w:after="60"/>
        <w:ind w:left="720" w:hanging="360"/>
        <w:rPr>
          <w:rFonts w:cstheme="minorHAnsi"/>
          <w:szCs w:val="24"/>
        </w:rPr>
      </w:pPr>
      <w:r>
        <w:rPr>
          <w:rFonts w:cstheme="minorHAnsi"/>
          <w:szCs w:val="24"/>
        </w:rPr>
        <w:t xml:space="preserve">Cash donations to Santa ringing bell outside </w:t>
      </w:r>
      <w:r w:rsidR="00B40CB0">
        <w:rPr>
          <w:rFonts w:cstheme="minorHAnsi"/>
          <w:szCs w:val="24"/>
        </w:rPr>
        <w:t xml:space="preserve">local </w:t>
      </w:r>
      <w:r>
        <w:rPr>
          <w:rFonts w:cstheme="minorHAnsi"/>
          <w:szCs w:val="24"/>
        </w:rPr>
        <w:t>grocery store (no records)</w:t>
      </w:r>
      <w:r>
        <w:rPr>
          <w:rFonts w:cstheme="minorHAnsi"/>
          <w:szCs w:val="24"/>
        </w:rPr>
        <w:tab/>
        <w:t>$2</w:t>
      </w:r>
      <w:r w:rsidR="006F41EB">
        <w:rPr>
          <w:rFonts w:cstheme="minorHAnsi"/>
          <w:szCs w:val="24"/>
        </w:rPr>
        <w:t>0</w:t>
      </w:r>
    </w:p>
    <w:p w14:paraId="47B1988E" w14:textId="4E8DC6DC" w:rsidR="00B00FCD" w:rsidRPr="00185E6E" w:rsidRDefault="00B00FCD" w:rsidP="00B00FCD">
      <w:pPr>
        <w:tabs>
          <w:tab w:val="decimal" w:leader="dot" w:pos="9360"/>
        </w:tabs>
        <w:spacing w:after="60"/>
        <w:ind w:left="720" w:hanging="360"/>
        <w:rPr>
          <w:rFonts w:cstheme="minorHAnsi"/>
          <w:szCs w:val="24"/>
        </w:rPr>
      </w:pPr>
      <w:r>
        <w:rPr>
          <w:rFonts w:cstheme="minorHAnsi"/>
          <w:szCs w:val="24"/>
        </w:rPr>
        <w:t xml:space="preserve">Donation to a political </w:t>
      </w:r>
      <w:r w:rsidR="00B40CB0">
        <w:rPr>
          <w:rFonts w:cstheme="minorHAnsi"/>
          <w:szCs w:val="24"/>
        </w:rPr>
        <w:t>campaign</w:t>
      </w:r>
      <w:r>
        <w:rPr>
          <w:rFonts w:cstheme="minorHAnsi"/>
          <w:szCs w:val="24"/>
        </w:rPr>
        <w:tab/>
        <w:t>$50</w:t>
      </w:r>
    </w:p>
    <w:p w14:paraId="66D06D05" w14:textId="4E16DD7D" w:rsidR="005D344C" w:rsidRDefault="005D344C" w:rsidP="005D344C">
      <w:r w:rsidRPr="00E75E39">
        <w:rPr>
          <w:b/>
        </w:rPr>
        <w:t>Reference</w:t>
      </w:r>
      <w:r>
        <w:t>: 4012 F-</w:t>
      </w:r>
      <w:r w:rsidR="007466B0">
        <w:t>10</w:t>
      </w:r>
    </w:p>
    <w:p w14:paraId="20D5FE41" w14:textId="75DC6239" w:rsidR="005D344C" w:rsidRDefault="005D344C" w:rsidP="005D344C">
      <w:r>
        <w:rPr>
          <w:b/>
        </w:rPr>
        <w:t>Tool</w:t>
      </w:r>
      <w:r w:rsidR="00D800F1">
        <w:t>: IRS Exempt Organization Search (link on Preparer page)</w:t>
      </w:r>
    </w:p>
    <w:p w14:paraId="6ABD7643" w14:textId="4203ABC0" w:rsidR="00D800F1" w:rsidRDefault="00D800F1" w:rsidP="00D800F1">
      <w:r w:rsidRPr="00F97FFB">
        <w:rPr>
          <w:b/>
        </w:rPr>
        <w:t>Hint:</w:t>
      </w:r>
      <w:r>
        <w:t xml:space="preserve"> Use the Exempt Organization Search tool to check if donations to the </w:t>
      </w:r>
      <w:r w:rsidR="00CF5F75" w:rsidRPr="00CF5F75">
        <w:t xml:space="preserve">Most Worshipful Sons </w:t>
      </w:r>
      <w:proofErr w:type="gramStart"/>
      <w:r w:rsidR="00CF5F75" w:rsidRPr="00CF5F75">
        <w:t>Of</w:t>
      </w:r>
      <w:proofErr w:type="gramEnd"/>
      <w:r w:rsidR="00CF5F75" w:rsidRPr="00CF5F75">
        <w:t xml:space="preserve"> Solomon Grand Lodge Of Oklahoma</w:t>
      </w:r>
      <w:r w:rsidR="0067664D">
        <w:t xml:space="preserve"> </w:t>
      </w:r>
      <w:r>
        <w:t>are tax-exempt.</w:t>
      </w:r>
      <w:r w:rsidR="00A97C62">
        <w:t xml:space="preserve">  (</w:t>
      </w:r>
      <w:r w:rsidR="00213697">
        <w:t xml:space="preserve">Just enter </w:t>
      </w:r>
      <w:r w:rsidR="00CF5F75">
        <w:t>Thackerville</w:t>
      </w:r>
      <w:r w:rsidR="00752661">
        <w:t xml:space="preserve"> in the </w:t>
      </w:r>
      <w:r w:rsidR="00CF5F75">
        <w:t>City</w:t>
      </w:r>
      <w:r w:rsidR="00752661">
        <w:t xml:space="preserve"> search field.)</w:t>
      </w:r>
      <w:r w:rsidR="00CD724D">
        <w:t xml:space="preserve">  [</w:t>
      </w:r>
      <w:r w:rsidR="00CF5F75">
        <w:t>It is listed as included in Pub 78 – so donations are tax-deductible</w:t>
      </w:r>
      <w:r w:rsidR="00A82BCB">
        <w:t>.]</w:t>
      </w:r>
    </w:p>
    <w:p w14:paraId="0B0348C5" w14:textId="0180631C" w:rsidR="00D800F1" w:rsidRDefault="00D800F1" w:rsidP="00D800F1">
      <w:r w:rsidRPr="00F97FFB">
        <w:rPr>
          <w:b/>
        </w:rPr>
        <w:t>Hint:</w:t>
      </w:r>
      <w:r>
        <w:t xml:space="preserve"> If you use the Override option for Cash, then all you need to enter is the total (no names, dates, etc.) – Just be sure to document</w:t>
      </w:r>
      <w:r w:rsidR="006F41EB">
        <w:t xml:space="preserve"> (e.g. with </w:t>
      </w:r>
      <w:proofErr w:type="spellStart"/>
      <w:r w:rsidR="006F41EB">
        <w:t>ScratchPad</w:t>
      </w:r>
      <w:proofErr w:type="spellEnd"/>
      <w:r w:rsidR="006F41EB">
        <w:t>)</w:t>
      </w:r>
      <w:r>
        <w:t xml:space="preserve"> in the TP’s paper file how you arrived at the total.</w:t>
      </w:r>
    </w:p>
    <w:p w14:paraId="51A88570" w14:textId="77777777" w:rsidR="00CF19B3" w:rsidRPr="001B31F2" w:rsidRDefault="00CF19B3" w:rsidP="00CF19B3">
      <w:pPr>
        <w:pStyle w:val="RefundMonitor"/>
      </w:pPr>
      <w:r>
        <w:t>Federal AGI: 69,123</w:t>
      </w:r>
      <w:r>
        <w:tab/>
      </w:r>
      <w:r w:rsidRPr="001B31F2">
        <w:t>F</w:t>
      </w:r>
      <w:r>
        <w:t>ederal Refund: 2,794</w:t>
      </w:r>
      <w:r w:rsidRPr="001B31F2">
        <w:tab/>
      </w:r>
      <w:r>
        <w:t>NJ Refund: 340</w:t>
      </w:r>
    </w:p>
    <w:p w14:paraId="49140D74" w14:textId="77D235DE" w:rsidR="00CF19B3" w:rsidRDefault="00CF19B3" w:rsidP="00CF19B3">
      <w:pPr>
        <w:rPr>
          <w:rFonts w:cstheme="minorHAnsi"/>
          <w:szCs w:val="24"/>
        </w:rPr>
      </w:pPr>
      <w:r w:rsidRPr="00752B27">
        <w:rPr>
          <w:rFonts w:cstheme="minorHAnsi"/>
          <w:b/>
          <w:szCs w:val="24"/>
        </w:rPr>
        <w:t>Check:</w:t>
      </w:r>
      <w:r>
        <w:rPr>
          <w:rFonts w:cstheme="minorHAnsi"/>
          <w:szCs w:val="24"/>
        </w:rPr>
        <w:t xml:space="preserve"> After this step, Itemized Deductions = 23,276</w:t>
      </w:r>
    </w:p>
    <w:p w14:paraId="412C3CED" w14:textId="77777777" w:rsidR="002B6B83" w:rsidRDefault="002B6B83">
      <w:pPr>
        <w:spacing w:after="0"/>
        <w:rPr>
          <w:b/>
          <w:sz w:val="28"/>
          <w14:ligatures w14:val="none"/>
        </w:rPr>
      </w:pPr>
      <w:r>
        <w:br w:type="page"/>
      </w:r>
    </w:p>
    <w:p w14:paraId="59AE4FD3" w14:textId="5C64E57D" w:rsidR="00FB691E" w:rsidRPr="001F48D4" w:rsidRDefault="00FB691E" w:rsidP="00070B01">
      <w:pPr>
        <w:pStyle w:val="Heading1"/>
      </w:pPr>
      <w:bookmarkStart w:id="45" w:name="_Toc28177117"/>
      <w:bookmarkStart w:id="46" w:name="_Hlk499897803"/>
      <w:r w:rsidRPr="001F48D4">
        <w:lastRenderedPageBreak/>
        <w:t xml:space="preserve">Step </w:t>
      </w:r>
      <w:r>
        <w:t>1</w:t>
      </w:r>
      <w:r w:rsidR="00BA174E">
        <w:t>6</w:t>
      </w:r>
      <w:r>
        <w:tab/>
        <w:t>Credit for the Elderly or the Disabled</w:t>
      </w:r>
      <w:bookmarkEnd w:id="45"/>
    </w:p>
    <w:p w14:paraId="0F393E4D" w14:textId="6071E64D" w:rsidR="00FB691E" w:rsidRDefault="00FB691E" w:rsidP="00FB691E">
      <w:pPr>
        <w:rPr>
          <w:rFonts w:cstheme="minorHAnsi"/>
          <w:szCs w:val="24"/>
        </w:rPr>
      </w:pPr>
      <w:r>
        <w:rPr>
          <w:rFonts w:cstheme="minorHAnsi"/>
          <w:szCs w:val="24"/>
        </w:rPr>
        <w:t xml:space="preserve">TaxSlayer does not automatically check eligibility for the </w:t>
      </w:r>
      <w:r w:rsidR="00504994">
        <w:rPr>
          <w:rFonts w:cstheme="minorHAnsi"/>
          <w:szCs w:val="24"/>
        </w:rPr>
        <w:t>Credit for the Elderly or the Disabled</w:t>
      </w:r>
      <w:r w:rsidR="00597C97">
        <w:rPr>
          <w:rFonts w:cstheme="minorHAnsi"/>
          <w:szCs w:val="24"/>
        </w:rPr>
        <w:t xml:space="preserve"> (Schedule R)</w:t>
      </w:r>
      <w:r w:rsidR="00504994">
        <w:rPr>
          <w:rFonts w:cstheme="minorHAnsi"/>
          <w:szCs w:val="24"/>
        </w:rPr>
        <w:t>; the preparer must use the chart on page G-1</w:t>
      </w:r>
      <w:r w:rsidR="000F356E">
        <w:rPr>
          <w:rFonts w:cstheme="minorHAnsi"/>
          <w:szCs w:val="24"/>
        </w:rPr>
        <w:t>7</w:t>
      </w:r>
      <w:r w:rsidR="00504994">
        <w:rPr>
          <w:rFonts w:cstheme="minorHAnsi"/>
          <w:szCs w:val="24"/>
        </w:rPr>
        <w:t xml:space="preserve"> of Pub. 4012 to manually determine </w:t>
      </w:r>
      <w:r w:rsidR="00E74794">
        <w:rPr>
          <w:rFonts w:cstheme="minorHAnsi"/>
          <w:szCs w:val="24"/>
        </w:rPr>
        <w:t xml:space="preserve">potential </w:t>
      </w:r>
      <w:r w:rsidR="00504994">
        <w:rPr>
          <w:rFonts w:cstheme="minorHAnsi"/>
          <w:szCs w:val="24"/>
        </w:rPr>
        <w:t xml:space="preserve">eligibility.  If </w:t>
      </w:r>
      <w:r w:rsidR="00E74794">
        <w:rPr>
          <w:rFonts w:cstheme="minorHAnsi"/>
          <w:szCs w:val="24"/>
        </w:rPr>
        <w:t xml:space="preserve">potentially </w:t>
      </w:r>
      <w:r w:rsidR="00504994">
        <w:rPr>
          <w:rFonts w:cstheme="minorHAnsi"/>
          <w:szCs w:val="24"/>
        </w:rPr>
        <w:t>eligible, then the preparer must provide the information necessary to calculate</w:t>
      </w:r>
      <w:r w:rsidR="00E74794">
        <w:rPr>
          <w:rFonts w:cstheme="minorHAnsi"/>
          <w:szCs w:val="24"/>
        </w:rPr>
        <w:t xml:space="preserve"> official eligibility</w:t>
      </w:r>
      <w:r w:rsidR="00504994">
        <w:rPr>
          <w:rFonts w:cstheme="minorHAnsi"/>
          <w:szCs w:val="24"/>
        </w:rPr>
        <w:t xml:space="preserve"> </w:t>
      </w:r>
      <w:r w:rsidR="00E74794">
        <w:rPr>
          <w:rFonts w:cstheme="minorHAnsi"/>
          <w:szCs w:val="24"/>
        </w:rPr>
        <w:t xml:space="preserve">and </w:t>
      </w:r>
      <w:r w:rsidR="00504994">
        <w:rPr>
          <w:rFonts w:cstheme="minorHAnsi"/>
          <w:szCs w:val="24"/>
        </w:rPr>
        <w:t xml:space="preserve">the </w:t>
      </w:r>
      <w:r w:rsidR="00E74794">
        <w:rPr>
          <w:rFonts w:cstheme="minorHAnsi"/>
          <w:szCs w:val="24"/>
        </w:rPr>
        <w:t xml:space="preserve">amount of the </w:t>
      </w:r>
      <w:r w:rsidR="00504994">
        <w:rPr>
          <w:rFonts w:cstheme="minorHAnsi"/>
          <w:szCs w:val="24"/>
        </w:rPr>
        <w:t>credit</w:t>
      </w:r>
      <w:r w:rsidR="00E74794">
        <w:rPr>
          <w:rFonts w:cstheme="minorHAnsi"/>
          <w:szCs w:val="24"/>
        </w:rPr>
        <w:t>, if any</w:t>
      </w:r>
      <w:r w:rsidR="00504994">
        <w:rPr>
          <w:rFonts w:cstheme="minorHAnsi"/>
          <w:szCs w:val="24"/>
        </w:rPr>
        <w:t>.</w:t>
      </w:r>
    </w:p>
    <w:p w14:paraId="046F57EA" w14:textId="145E1961" w:rsidR="00FB691E" w:rsidRDefault="00FB691E" w:rsidP="00FB691E">
      <w:pPr>
        <w:rPr>
          <w:rFonts w:cstheme="minorHAnsi"/>
          <w:szCs w:val="24"/>
        </w:rPr>
      </w:pPr>
      <w:r w:rsidRPr="0079004D">
        <w:rPr>
          <w:rFonts w:cstheme="minorHAnsi"/>
          <w:b/>
          <w:szCs w:val="24"/>
        </w:rPr>
        <w:t>Reference:</w:t>
      </w:r>
      <w:r>
        <w:rPr>
          <w:rFonts w:cstheme="minorHAnsi"/>
          <w:szCs w:val="24"/>
        </w:rPr>
        <w:t xml:space="preserve"> 4012 G-1</w:t>
      </w:r>
      <w:r w:rsidR="007466B0">
        <w:rPr>
          <w:rFonts w:cstheme="minorHAnsi"/>
          <w:szCs w:val="24"/>
        </w:rPr>
        <w:t>7</w:t>
      </w:r>
      <w:r>
        <w:rPr>
          <w:rFonts w:cstheme="minorHAnsi"/>
          <w:szCs w:val="24"/>
        </w:rPr>
        <w:t xml:space="preserve"> to G-1</w:t>
      </w:r>
      <w:r w:rsidR="007466B0">
        <w:rPr>
          <w:rFonts w:cstheme="minorHAnsi"/>
          <w:szCs w:val="24"/>
        </w:rPr>
        <w:t>9</w:t>
      </w:r>
    </w:p>
    <w:p w14:paraId="7857008D" w14:textId="77777777" w:rsidR="00CF19B3" w:rsidRPr="001B31F2" w:rsidRDefault="00CF19B3" w:rsidP="00CF19B3">
      <w:pPr>
        <w:pStyle w:val="RefundMonitor"/>
      </w:pPr>
      <w:r>
        <w:t>Federal AGI: 69,123</w:t>
      </w:r>
      <w:r>
        <w:tab/>
      </w:r>
      <w:r w:rsidRPr="001B31F2">
        <w:t>F</w:t>
      </w:r>
      <w:r>
        <w:t>ederal Refund: 2,794</w:t>
      </w:r>
      <w:r w:rsidRPr="001B31F2">
        <w:tab/>
      </w:r>
      <w:r>
        <w:t>NJ Refund: 340</w:t>
      </w:r>
    </w:p>
    <w:p w14:paraId="29D25536" w14:textId="5C4A99A2" w:rsidR="004F4035" w:rsidRDefault="004F4035" w:rsidP="004F4035">
      <w:r>
        <w:rPr>
          <w:b/>
        </w:rPr>
        <w:t>Q</w:t>
      </w:r>
      <w:r w:rsidRPr="00B1559C">
        <w:rPr>
          <w:b/>
        </w:rPr>
        <w:t>:</w:t>
      </w:r>
      <w:r>
        <w:t xml:space="preserve"> Is TP eligible for this Credit?  If not, why not?</w:t>
      </w:r>
    </w:p>
    <w:p w14:paraId="0F58D6EE" w14:textId="0C886A8E" w:rsidR="001D1263" w:rsidRPr="001F48D4" w:rsidRDefault="001D1263" w:rsidP="001D1263">
      <w:pPr>
        <w:pStyle w:val="Heading1"/>
      </w:pPr>
      <w:bookmarkStart w:id="47" w:name="_Toc28177118"/>
      <w:bookmarkEnd w:id="46"/>
      <w:r w:rsidRPr="001F48D4">
        <w:t xml:space="preserve">Step </w:t>
      </w:r>
      <w:r>
        <w:t>1</w:t>
      </w:r>
      <w:r w:rsidR="00961C06">
        <w:t>7</w:t>
      </w:r>
      <w:r>
        <w:tab/>
        <w:t>New Jersey Estimated payments</w:t>
      </w:r>
      <w:bookmarkEnd w:id="47"/>
    </w:p>
    <w:p w14:paraId="5E3A115F" w14:textId="77777777" w:rsidR="001D1263" w:rsidRPr="00315006" w:rsidRDefault="001D1263" w:rsidP="001D1263">
      <w:r w:rsidRPr="00315006">
        <w:t>They made the following NJ estimated payments:</w:t>
      </w:r>
    </w:p>
    <w:tbl>
      <w:tblPr>
        <w:tblStyle w:val="TableGrid"/>
        <w:tblW w:w="0" w:type="auto"/>
        <w:jc w:val="center"/>
        <w:tblLook w:val="04A0" w:firstRow="1" w:lastRow="0" w:firstColumn="1" w:lastColumn="0" w:noHBand="0" w:noVBand="1"/>
      </w:tblPr>
      <w:tblGrid>
        <w:gridCol w:w="1021"/>
        <w:gridCol w:w="1240"/>
        <w:gridCol w:w="1240"/>
        <w:gridCol w:w="1240"/>
        <w:gridCol w:w="1225"/>
        <w:gridCol w:w="1240"/>
      </w:tblGrid>
      <w:tr w:rsidR="001D1263" w:rsidRPr="00713251" w14:paraId="13B149F0" w14:textId="77777777" w:rsidTr="001D1263">
        <w:trPr>
          <w:jc w:val="center"/>
        </w:trPr>
        <w:tc>
          <w:tcPr>
            <w:tcW w:w="0" w:type="auto"/>
          </w:tcPr>
          <w:p w14:paraId="74B94A17" w14:textId="77777777" w:rsidR="001D1263" w:rsidRPr="00713251" w:rsidRDefault="001D1263" w:rsidP="001D1263">
            <w:pPr>
              <w:autoSpaceDE w:val="0"/>
              <w:autoSpaceDN w:val="0"/>
              <w:adjustRightInd w:val="0"/>
              <w:spacing w:after="0"/>
              <w:rPr>
                <w:rFonts w:cs="Arial"/>
                <w:b/>
                <w:sz w:val="20"/>
              </w:rPr>
            </w:pPr>
            <w:r w:rsidRPr="00713251">
              <w:rPr>
                <w:rFonts w:cs="Arial"/>
                <w:b/>
                <w:sz w:val="20"/>
              </w:rPr>
              <w:t>Tax Year</w:t>
            </w:r>
          </w:p>
        </w:tc>
        <w:tc>
          <w:tcPr>
            <w:tcW w:w="0" w:type="auto"/>
          </w:tcPr>
          <w:p w14:paraId="035C59BB" w14:textId="77777777" w:rsidR="001D1263" w:rsidRPr="00713251" w:rsidRDefault="001D1263" w:rsidP="001D1263">
            <w:pPr>
              <w:autoSpaceDE w:val="0"/>
              <w:autoSpaceDN w:val="0"/>
              <w:adjustRightInd w:val="0"/>
              <w:spacing w:after="0"/>
              <w:jc w:val="center"/>
              <w:rPr>
                <w:rFonts w:cs="Arial"/>
                <w:b/>
                <w:sz w:val="20"/>
              </w:rPr>
            </w:pPr>
            <w:r>
              <w:rPr>
                <w:rFonts w:cs="Arial"/>
                <w:b/>
                <w:sz w:val="20"/>
              </w:rPr>
              <w:t>TY2017</w:t>
            </w:r>
          </w:p>
        </w:tc>
        <w:tc>
          <w:tcPr>
            <w:tcW w:w="0" w:type="auto"/>
          </w:tcPr>
          <w:p w14:paraId="08EB1AB4" w14:textId="77777777" w:rsidR="001D1263" w:rsidRPr="00713251" w:rsidRDefault="001D1263" w:rsidP="001D1263">
            <w:pPr>
              <w:autoSpaceDE w:val="0"/>
              <w:autoSpaceDN w:val="0"/>
              <w:adjustRightInd w:val="0"/>
              <w:spacing w:after="0"/>
              <w:jc w:val="center"/>
              <w:rPr>
                <w:rFonts w:cs="Arial"/>
                <w:b/>
                <w:sz w:val="20"/>
              </w:rPr>
            </w:pPr>
            <w:r>
              <w:rPr>
                <w:rFonts w:cs="Arial"/>
                <w:b/>
                <w:sz w:val="20"/>
              </w:rPr>
              <w:t>TY2018</w:t>
            </w:r>
          </w:p>
        </w:tc>
        <w:tc>
          <w:tcPr>
            <w:tcW w:w="0" w:type="auto"/>
          </w:tcPr>
          <w:p w14:paraId="3E6C0E9B" w14:textId="77777777" w:rsidR="001D1263" w:rsidRPr="00713251" w:rsidRDefault="001D1263" w:rsidP="001D1263">
            <w:pPr>
              <w:autoSpaceDE w:val="0"/>
              <w:autoSpaceDN w:val="0"/>
              <w:adjustRightInd w:val="0"/>
              <w:spacing w:after="0"/>
              <w:jc w:val="center"/>
              <w:rPr>
                <w:rFonts w:cs="Arial"/>
                <w:b/>
                <w:sz w:val="20"/>
              </w:rPr>
            </w:pPr>
            <w:r>
              <w:rPr>
                <w:rFonts w:cs="Arial"/>
                <w:b/>
                <w:sz w:val="20"/>
              </w:rPr>
              <w:t>TY2018</w:t>
            </w:r>
          </w:p>
        </w:tc>
        <w:tc>
          <w:tcPr>
            <w:tcW w:w="0" w:type="auto"/>
          </w:tcPr>
          <w:p w14:paraId="52793862" w14:textId="77777777" w:rsidR="001D1263" w:rsidRPr="00713251" w:rsidRDefault="001D1263" w:rsidP="001D1263">
            <w:pPr>
              <w:autoSpaceDE w:val="0"/>
              <w:autoSpaceDN w:val="0"/>
              <w:adjustRightInd w:val="0"/>
              <w:spacing w:after="0"/>
              <w:jc w:val="center"/>
              <w:rPr>
                <w:rFonts w:cs="Arial"/>
                <w:b/>
                <w:sz w:val="20"/>
              </w:rPr>
            </w:pPr>
            <w:r>
              <w:rPr>
                <w:rFonts w:cs="Arial"/>
                <w:b/>
                <w:sz w:val="20"/>
              </w:rPr>
              <w:t>TY2018</w:t>
            </w:r>
          </w:p>
        </w:tc>
        <w:tc>
          <w:tcPr>
            <w:tcW w:w="0" w:type="auto"/>
          </w:tcPr>
          <w:p w14:paraId="0F74ECE8" w14:textId="77777777" w:rsidR="001D1263" w:rsidRPr="00713251" w:rsidRDefault="001D1263" w:rsidP="001D1263">
            <w:pPr>
              <w:autoSpaceDE w:val="0"/>
              <w:autoSpaceDN w:val="0"/>
              <w:adjustRightInd w:val="0"/>
              <w:spacing w:after="0"/>
              <w:jc w:val="center"/>
              <w:rPr>
                <w:rFonts w:cs="Arial"/>
                <w:b/>
                <w:sz w:val="20"/>
              </w:rPr>
            </w:pPr>
            <w:r>
              <w:rPr>
                <w:rFonts w:cs="Arial"/>
                <w:b/>
                <w:sz w:val="20"/>
              </w:rPr>
              <w:t>TY2018</w:t>
            </w:r>
          </w:p>
        </w:tc>
      </w:tr>
      <w:tr w:rsidR="001D1263" w:rsidRPr="00315006" w14:paraId="63923B8E" w14:textId="77777777" w:rsidTr="001D1263">
        <w:trPr>
          <w:jc w:val="center"/>
        </w:trPr>
        <w:tc>
          <w:tcPr>
            <w:tcW w:w="0" w:type="auto"/>
          </w:tcPr>
          <w:p w14:paraId="136E44DF" w14:textId="77777777" w:rsidR="001D1263" w:rsidRPr="00713251" w:rsidRDefault="001D1263" w:rsidP="001D1263">
            <w:pPr>
              <w:autoSpaceDE w:val="0"/>
              <w:autoSpaceDN w:val="0"/>
              <w:adjustRightInd w:val="0"/>
              <w:spacing w:after="0"/>
              <w:rPr>
                <w:rFonts w:cs="Arial"/>
                <w:b/>
                <w:sz w:val="20"/>
              </w:rPr>
            </w:pPr>
            <w:r w:rsidRPr="00713251">
              <w:rPr>
                <w:rFonts w:cs="Arial"/>
                <w:b/>
                <w:sz w:val="20"/>
              </w:rPr>
              <w:t>Date</w:t>
            </w:r>
          </w:p>
        </w:tc>
        <w:tc>
          <w:tcPr>
            <w:tcW w:w="0" w:type="auto"/>
          </w:tcPr>
          <w:p w14:paraId="0854D9D6" w14:textId="77777777" w:rsidR="001D1263" w:rsidRPr="00315006" w:rsidRDefault="001D1263" w:rsidP="001D1263">
            <w:pPr>
              <w:autoSpaceDE w:val="0"/>
              <w:autoSpaceDN w:val="0"/>
              <w:adjustRightInd w:val="0"/>
              <w:spacing w:after="0"/>
              <w:jc w:val="center"/>
              <w:rPr>
                <w:rFonts w:cs="Arial"/>
                <w:sz w:val="20"/>
              </w:rPr>
            </w:pPr>
            <w:r>
              <w:rPr>
                <w:rFonts w:cs="Arial"/>
                <w:sz w:val="20"/>
              </w:rPr>
              <w:t>01-03-2018</w:t>
            </w:r>
          </w:p>
        </w:tc>
        <w:tc>
          <w:tcPr>
            <w:tcW w:w="0" w:type="auto"/>
          </w:tcPr>
          <w:p w14:paraId="3A358A69" w14:textId="77777777" w:rsidR="001D1263" w:rsidRPr="00315006" w:rsidRDefault="001D1263" w:rsidP="001D1263">
            <w:pPr>
              <w:autoSpaceDE w:val="0"/>
              <w:autoSpaceDN w:val="0"/>
              <w:adjustRightInd w:val="0"/>
              <w:spacing w:after="0"/>
              <w:jc w:val="center"/>
              <w:rPr>
                <w:rFonts w:cs="Arial"/>
                <w:sz w:val="20"/>
              </w:rPr>
            </w:pPr>
            <w:r>
              <w:rPr>
                <w:rFonts w:cs="Arial"/>
                <w:sz w:val="20"/>
              </w:rPr>
              <w:t>04-14-2018</w:t>
            </w:r>
          </w:p>
        </w:tc>
        <w:tc>
          <w:tcPr>
            <w:tcW w:w="0" w:type="auto"/>
          </w:tcPr>
          <w:p w14:paraId="330BA34E" w14:textId="77777777" w:rsidR="001D1263" w:rsidRPr="00315006" w:rsidRDefault="001D1263" w:rsidP="001D1263">
            <w:pPr>
              <w:autoSpaceDE w:val="0"/>
              <w:autoSpaceDN w:val="0"/>
              <w:adjustRightInd w:val="0"/>
              <w:spacing w:after="0"/>
              <w:jc w:val="center"/>
              <w:rPr>
                <w:rFonts w:cs="Arial"/>
                <w:sz w:val="20"/>
              </w:rPr>
            </w:pPr>
            <w:r>
              <w:rPr>
                <w:rFonts w:cs="Arial"/>
                <w:sz w:val="20"/>
              </w:rPr>
              <w:t>06-15-2018</w:t>
            </w:r>
          </w:p>
        </w:tc>
        <w:tc>
          <w:tcPr>
            <w:tcW w:w="0" w:type="auto"/>
          </w:tcPr>
          <w:p w14:paraId="6084B3E9" w14:textId="77777777" w:rsidR="001D1263" w:rsidRPr="00315006" w:rsidRDefault="001D1263" w:rsidP="001D1263">
            <w:pPr>
              <w:autoSpaceDE w:val="0"/>
              <w:autoSpaceDN w:val="0"/>
              <w:adjustRightInd w:val="0"/>
              <w:spacing w:after="0"/>
              <w:jc w:val="center"/>
              <w:rPr>
                <w:rFonts w:cs="Arial"/>
                <w:sz w:val="20"/>
              </w:rPr>
            </w:pPr>
            <w:r>
              <w:rPr>
                <w:rFonts w:cs="Arial"/>
                <w:sz w:val="20"/>
              </w:rPr>
              <w:t>09-11-2018</w:t>
            </w:r>
          </w:p>
        </w:tc>
        <w:tc>
          <w:tcPr>
            <w:tcW w:w="0" w:type="auto"/>
          </w:tcPr>
          <w:p w14:paraId="5DF6E3E9" w14:textId="3E82C584" w:rsidR="001D1263" w:rsidRPr="00315006" w:rsidRDefault="00CF19B3" w:rsidP="001D1263">
            <w:pPr>
              <w:autoSpaceDE w:val="0"/>
              <w:autoSpaceDN w:val="0"/>
              <w:adjustRightInd w:val="0"/>
              <w:spacing w:after="0"/>
              <w:jc w:val="center"/>
              <w:rPr>
                <w:rFonts w:cs="Arial"/>
                <w:sz w:val="20"/>
              </w:rPr>
            </w:pPr>
            <w:r>
              <w:rPr>
                <w:rFonts w:cs="Arial"/>
                <w:sz w:val="20"/>
              </w:rPr>
              <w:t>01</w:t>
            </w:r>
            <w:r w:rsidR="001D1263">
              <w:rPr>
                <w:rFonts w:cs="Arial"/>
                <w:sz w:val="20"/>
              </w:rPr>
              <w:t>-</w:t>
            </w:r>
            <w:r>
              <w:rPr>
                <w:rFonts w:cs="Arial"/>
                <w:sz w:val="20"/>
              </w:rPr>
              <w:t>14</w:t>
            </w:r>
            <w:r w:rsidR="001D1263">
              <w:rPr>
                <w:rFonts w:cs="Arial"/>
                <w:sz w:val="20"/>
              </w:rPr>
              <w:t>-201</w:t>
            </w:r>
            <w:r>
              <w:rPr>
                <w:rFonts w:cs="Arial"/>
                <w:sz w:val="20"/>
              </w:rPr>
              <w:t>9</w:t>
            </w:r>
          </w:p>
        </w:tc>
      </w:tr>
      <w:tr w:rsidR="001D1263" w:rsidRPr="00315006" w14:paraId="179BAE3E" w14:textId="77777777" w:rsidTr="001D1263">
        <w:trPr>
          <w:jc w:val="center"/>
        </w:trPr>
        <w:tc>
          <w:tcPr>
            <w:tcW w:w="0" w:type="auto"/>
          </w:tcPr>
          <w:p w14:paraId="7C03B596" w14:textId="77777777" w:rsidR="001D1263" w:rsidRPr="00713251" w:rsidRDefault="001D1263" w:rsidP="001D1263">
            <w:pPr>
              <w:autoSpaceDE w:val="0"/>
              <w:autoSpaceDN w:val="0"/>
              <w:adjustRightInd w:val="0"/>
              <w:spacing w:after="0"/>
              <w:rPr>
                <w:rFonts w:cs="Arial"/>
                <w:b/>
                <w:sz w:val="20"/>
              </w:rPr>
            </w:pPr>
            <w:r w:rsidRPr="00713251">
              <w:rPr>
                <w:rFonts w:cs="Arial"/>
                <w:b/>
                <w:sz w:val="20"/>
              </w:rPr>
              <w:t>Amount</w:t>
            </w:r>
          </w:p>
        </w:tc>
        <w:tc>
          <w:tcPr>
            <w:tcW w:w="0" w:type="auto"/>
          </w:tcPr>
          <w:p w14:paraId="355A3720" w14:textId="77777777" w:rsidR="001D1263" w:rsidRPr="00315006" w:rsidRDefault="001D1263" w:rsidP="001D1263">
            <w:pPr>
              <w:autoSpaceDE w:val="0"/>
              <w:autoSpaceDN w:val="0"/>
              <w:adjustRightInd w:val="0"/>
              <w:spacing w:after="0"/>
              <w:jc w:val="center"/>
              <w:rPr>
                <w:rFonts w:cs="Arial"/>
                <w:sz w:val="20"/>
              </w:rPr>
            </w:pPr>
            <w:r>
              <w:rPr>
                <w:rFonts w:cs="Arial"/>
                <w:sz w:val="20"/>
              </w:rPr>
              <w:t>$5</w:t>
            </w:r>
            <w:r w:rsidRPr="00315006">
              <w:rPr>
                <w:rFonts w:cs="Arial"/>
                <w:sz w:val="20"/>
              </w:rPr>
              <w:t>0.00</w:t>
            </w:r>
          </w:p>
        </w:tc>
        <w:tc>
          <w:tcPr>
            <w:tcW w:w="0" w:type="auto"/>
          </w:tcPr>
          <w:p w14:paraId="6101955F" w14:textId="77777777" w:rsidR="001D1263" w:rsidRPr="00315006" w:rsidRDefault="001D1263" w:rsidP="001D1263">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14CC5A0C" w14:textId="77777777" w:rsidR="001D1263" w:rsidRPr="00315006" w:rsidRDefault="001D1263" w:rsidP="001D1263">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7EA72D7C" w14:textId="77777777" w:rsidR="001D1263" w:rsidRPr="00315006" w:rsidRDefault="001D1263" w:rsidP="001D1263">
            <w:pPr>
              <w:autoSpaceDE w:val="0"/>
              <w:autoSpaceDN w:val="0"/>
              <w:adjustRightInd w:val="0"/>
              <w:spacing w:after="0"/>
              <w:jc w:val="center"/>
              <w:rPr>
                <w:rFonts w:cs="Arial"/>
                <w:sz w:val="20"/>
              </w:rPr>
            </w:pPr>
            <w:r>
              <w:rPr>
                <w:rFonts w:cs="Arial"/>
                <w:sz w:val="20"/>
              </w:rPr>
              <w:t>$6</w:t>
            </w:r>
            <w:r w:rsidRPr="00315006">
              <w:rPr>
                <w:rFonts w:cs="Arial"/>
                <w:sz w:val="20"/>
              </w:rPr>
              <w:t>0.00</w:t>
            </w:r>
          </w:p>
        </w:tc>
        <w:tc>
          <w:tcPr>
            <w:tcW w:w="0" w:type="auto"/>
          </w:tcPr>
          <w:p w14:paraId="6E88F7EA" w14:textId="77777777" w:rsidR="001D1263" w:rsidRPr="00315006" w:rsidRDefault="001D1263" w:rsidP="001D1263">
            <w:pPr>
              <w:autoSpaceDE w:val="0"/>
              <w:autoSpaceDN w:val="0"/>
              <w:adjustRightInd w:val="0"/>
              <w:spacing w:after="0"/>
              <w:jc w:val="center"/>
              <w:rPr>
                <w:rFonts w:cs="Arial"/>
                <w:sz w:val="20"/>
              </w:rPr>
            </w:pPr>
            <w:r>
              <w:rPr>
                <w:rFonts w:cs="Arial"/>
                <w:sz w:val="20"/>
              </w:rPr>
              <w:t>$7</w:t>
            </w:r>
            <w:r w:rsidRPr="00315006">
              <w:rPr>
                <w:rFonts w:cs="Arial"/>
                <w:sz w:val="20"/>
              </w:rPr>
              <w:t>0.00</w:t>
            </w:r>
          </w:p>
        </w:tc>
      </w:tr>
    </w:tbl>
    <w:p w14:paraId="4A783918" w14:textId="2626138E" w:rsidR="001D1263" w:rsidRDefault="001D1263" w:rsidP="001D1263">
      <w:pPr>
        <w:pStyle w:val="Heading2"/>
      </w:pPr>
      <w:bookmarkStart w:id="48" w:name="_Toc28177119"/>
      <w:r>
        <w:t>Step 1</w:t>
      </w:r>
      <w:r w:rsidR="00961C06">
        <w:t>7</w:t>
      </w:r>
      <w:r>
        <w:t>a</w:t>
      </w:r>
      <w:r>
        <w:tab/>
        <w:t>Schedule A – Taxes You Paid</w:t>
      </w:r>
      <w:bookmarkEnd w:id="48"/>
    </w:p>
    <w:p w14:paraId="3CBD28C5" w14:textId="77777777" w:rsidR="00CF19B3" w:rsidRPr="001B31F2" w:rsidRDefault="00CF19B3" w:rsidP="00CF19B3">
      <w:pPr>
        <w:pStyle w:val="RefundMonitor"/>
      </w:pPr>
      <w:r>
        <w:t>Federal AGI: 69,123</w:t>
      </w:r>
      <w:r>
        <w:tab/>
      </w:r>
      <w:r w:rsidRPr="001B31F2">
        <w:t>F</w:t>
      </w:r>
      <w:r>
        <w:t>ederal Refund: 2,794</w:t>
      </w:r>
      <w:r w:rsidRPr="001B31F2">
        <w:tab/>
      </w:r>
      <w:r>
        <w:t>NJ Refund: 340</w:t>
      </w:r>
    </w:p>
    <w:p w14:paraId="298E6A87" w14:textId="2E5BE318" w:rsidR="00CF19B3" w:rsidRDefault="00CF19B3" w:rsidP="00CF19B3">
      <w:r>
        <w:rPr>
          <w:b/>
        </w:rPr>
        <w:t>Q</w:t>
      </w:r>
      <w:r w:rsidRPr="00B1559C">
        <w:rPr>
          <w:b/>
        </w:rPr>
        <w:t>:</w:t>
      </w:r>
      <w:r>
        <w:t xml:space="preserve"> Nothing changes on Sch A as a result of this entry - why?</w:t>
      </w:r>
    </w:p>
    <w:p w14:paraId="234D8171" w14:textId="3FFF8131" w:rsidR="001D1263" w:rsidRDefault="001D1263" w:rsidP="001D1263">
      <w:pPr>
        <w:pStyle w:val="Heading2"/>
      </w:pPr>
      <w:bookmarkStart w:id="49" w:name="_Toc28177120"/>
      <w:r>
        <w:t>Step 1</w:t>
      </w:r>
      <w:r w:rsidR="00961C06">
        <w:t>7</w:t>
      </w:r>
      <w:r>
        <w:t>b</w:t>
      </w:r>
      <w:r>
        <w:tab/>
        <w:t>Payments – State Estimated Payments</w:t>
      </w:r>
      <w:bookmarkEnd w:id="49"/>
    </w:p>
    <w:p w14:paraId="39E01BF1" w14:textId="7FBAFF08" w:rsidR="00CF19B3" w:rsidRPr="001B31F2" w:rsidRDefault="00CF19B3" w:rsidP="00CF19B3">
      <w:pPr>
        <w:pStyle w:val="RefundMonitor"/>
      </w:pPr>
      <w:r>
        <w:t>Federal AGI: 69,123</w:t>
      </w:r>
      <w:r>
        <w:tab/>
      </w:r>
      <w:r w:rsidRPr="001B31F2">
        <w:t>F</w:t>
      </w:r>
      <w:r>
        <w:t>ederal Refund: 2,794</w:t>
      </w:r>
      <w:r w:rsidRPr="001B31F2">
        <w:tab/>
      </w:r>
      <w:r>
        <w:t>NJ Refund: 590</w:t>
      </w:r>
    </w:p>
    <w:p w14:paraId="4CFFC893" w14:textId="77777777" w:rsidR="00DF7B06" w:rsidRDefault="00DF7B06" w:rsidP="00DF7B06">
      <w:pPr>
        <w:spacing w:after="160" w:line="259" w:lineRule="auto"/>
        <w:rPr>
          <w:rFonts w:cstheme="minorHAnsi"/>
          <w:szCs w:val="24"/>
        </w:rPr>
      </w:pPr>
      <w:r>
        <w:rPr>
          <w:rFonts w:cstheme="minorHAnsi"/>
          <w:b/>
          <w:szCs w:val="24"/>
        </w:rPr>
        <w:br w:type="page"/>
      </w:r>
    </w:p>
    <w:p w14:paraId="1AE775C4" w14:textId="0E759F77" w:rsidR="00DF7B06" w:rsidRPr="001F48D4" w:rsidRDefault="00C67800" w:rsidP="00070B01">
      <w:pPr>
        <w:pStyle w:val="Heading1"/>
      </w:pPr>
      <w:bookmarkStart w:id="50" w:name="_Toc28177121"/>
      <w:r>
        <w:lastRenderedPageBreak/>
        <w:t xml:space="preserve">Step </w:t>
      </w:r>
      <w:r w:rsidR="00AE7DF4">
        <w:t>1</w:t>
      </w:r>
      <w:r w:rsidR="00961C06">
        <w:t>8</w:t>
      </w:r>
      <w:r w:rsidR="00DF7B06">
        <w:tab/>
        <w:t>ACA Health Insurance</w:t>
      </w:r>
      <w:bookmarkEnd w:id="50"/>
    </w:p>
    <w:p w14:paraId="3C9DA091" w14:textId="65DD3D77" w:rsidR="00DF7B06" w:rsidRDefault="00F95E6B" w:rsidP="00DF7B06">
      <w:r>
        <w:t>Peter</w:t>
      </w:r>
      <w:r w:rsidR="00DF7B06">
        <w:t xml:space="preserve"> had Medicare all year.</w:t>
      </w:r>
    </w:p>
    <w:p w14:paraId="764F1914" w14:textId="473C49A6" w:rsidR="00C67800" w:rsidRDefault="00F95E6B" w:rsidP="00DF7B06">
      <w:r>
        <w:t>Helen</w:t>
      </w:r>
      <w:r w:rsidR="00C67800">
        <w:t xml:space="preserve"> had a Marketplace (HealthCare.gov) policy all year.</w:t>
      </w:r>
    </w:p>
    <w:p w14:paraId="37B35847" w14:textId="6C2350DB" w:rsidR="00C67800" w:rsidRDefault="00F95E6B" w:rsidP="00DF7B06">
      <w:r>
        <w:t>Beatrice</w:t>
      </w:r>
      <w:r w:rsidR="00C67800">
        <w:t xml:space="preserve"> had </w:t>
      </w:r>
      <w:r w:rsidR="00B40CB0">
        <w:t>Medicare all</w:t>
      </w:r>
      <w:r w:rsidR="00C67800">
        <w:t xml:space="preserve"> year.</w:t>
      </w:r>
    </w:p>
    <w:p w14:paraId="14359539" w14:textId="4DFA6CF6" w:rsidR="00DF7B06" w:rsidRDefault="00F50E9B" w:rsidP="00DF7B06">
      <w:pPr>
        <w:autoSpaceDE w:val="0"/>
        <w:autoSpaceDN w:val="0"/>
        <w:adjustRightInd w:val="0"/>
        <w:jc w:val="center"/>
        <w:rPr>
          <w:noProof/>
        </w:rPr>
      </w:pPr>
      <w:r>
        <w:rPr>
          <w:noProof/>
        </w:rPr>
        <w:drawing>
          <wp:inline distT="0" distB="0" distL="0" distR="0" wp14:anchorId="24C65373" wp14:editId="1C5C0B64">
            <wp:extent cx="6400800" cy="5463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463540"/>
                    </a:xfrm>
                    <a:prstGeom prst="rect">
                      <a:avLst/>
                    </a:prstGeom>
                  </pic:spPr>
                </pic:pic>
              </a:graphicData>
            </a:graphic>
          </wp:inline>
        </w:drawing>
      </w:r>
    </w:p>
    <w:p w14:paraId="66AA68FF" w14:textId="519A0F90" w:rsidR="00DF7B06" w:rsidRDefault="00DF7B06" w:rsidP="00DF7B06">
      <w:r w:rsidRPr="005363D0">
        <w:rPr>
          <w:b/>
        </w:rPr>
        <w:t>Reference</w:t>
      </w:r>
      <w:r>
        <w:t>: 4012 Tab</w:t>
      </w:r>
      <w:r w:rsidR="00BE5B71">
        <w:t xml:space="preserve"> H</w:t>
      </w:r>
    </w:p>
    <w:p w14:paraId="109F7CAF" w14:textId="77777777" w:rsidR="00F67A87" w:rsidRDefault="00F67A87" w:rsidP="00F67A87">
      <w:pPr>
        <w:spacing w:after="160" w:line="259" w:lineRule="auto"/>
        <w:rPr>
          <w:rFonts w:cstheme="minorHAnsi"/>
          <w:szCs w:val="24"/>
        </w:rPr>
      </w:pPr>
      <w:r>
        <w:rPr>
          <w:rFonts w:cstheme="minorHAnsi"/>
          <w:b/>
          <w:szCs w:val="24"/>
        </w:rPr>
        <w:br w:type="page"/>
      </w:r>
    </w:p>
    <w:p w14:paraId="328AEECE" w14:textId="4F8DEC07" w:rsidR="00DF7B06" w:rsidRPr="001F48D4" w:rsidRDefault="00C67800" w:rsidP="0084217A">
      <w:pPr>
        <w:pStyle w:val="Heading2"/>
      </w:pPr>
      <w:bookmarkStart w:id="51" w:name="_Toc28177122"/>
      <w:r>
        <w:lastRenderedPageBreak/>
        <w:t xml:space="preserve">Step </w:t>
      </w:r>
      <w:r w:rsidR="00AE7DF4">
        <w:t>1</w:t>
      </w:r>
      <w:r w:rsidR="00961C06">
        <w:t>8</w:t>
      </w:r>
      <w:r w:rsidR="00DF7B06">
        <w:t>a</w:t>
      </w:r>
      <w:r w:rsidR="00DF7B06">
        <w:tab/>
        <w:t>ACA Health Insurance – Health Insurance Section</w:t>
      </w:r>
      <w:bookmarkEnd w:id="51"/>
    </w:p>
    <w:p w14:paraId="24119FA6" w14:textId="0B149C71" w:rsidR="00CF19B3" w:rsidRPr="001B31F2" w:rsidRDefault="00CF19B3" w:rsidP="00CF19B3">
      <w:pPr>
        <w:pStyle w:val="RefundMonitor"/>
      </w:pPr>
      <w:r>
        <w:t>Federal AGI: 69,123</w:t>
      </w:r>
      <w:r>
        <w:tab/>
      </w:r>
      <w:r w:rsidRPr="001B31F2">
        <w:t>F</w:t>
      </w:r>
      <w:r>
        <w:t>ederal Refund: 2,</w:t>
      </w:r>
      <w:r w:rsidR="00CE468E">
        <w:t>676</w:t>
      </w:r>
      <w:r w:rsidRPr="001B31F2">
        <w:tab/>
      </w:r>
      <w:r>
        <w:t>NJ Refund: 590</w:t>
      </w:r>
    </w:p>
    <w:p w14:paraId="47662268" w14:textId="52E4C507" w:rsidR="00DF7B06" w:rsidRPr="001F48D4" w:rsidRDefault="00C67800" w:rsidP="0084217A">
      <w:pPr>
        <w:pStyle w:val="Heading2"/>
      </w:pPr>
      <w:bookmarkStart w:id="52" w:name="_Toc28177123"/>
      <w:r>
        <w:t xml:space="preserve">Step </w:t>
      </w:r>
      <w:r w:rsidR="00AE7DF4">
        <w:t>1</w:t>
      </w:r>
      <w:r w:rsidR="00961C06">
        <w:t>8</w:t>
      </w:r>
      <w:r w:rsidR="00DF7B06">
        <w:t>b</w:t>
      </w:r>
      <w:r w:rsidR="00DF7B06">
        <w:tab/>
        <w:t>ACA Health Insurance – Add Sch A amount</w:t>
      </w:r>
      <w:bookmarkEnd w:id="52"/>
    </w:p>
    <w:p w14:paraId="3442D443" w14:textId="1B45BCCE" w:rsidR="00DF7B06" w:rsidRDefault="00DF7B06" w:rsidP="00DF7B06">
      <w:r>
        <w:rPr>
          <w:b/>
        </w:rPr>
        <w:t xml:space="preserve">Hint: </w:t>
      </w:r>
      <w:r>
        <w:t xml:space="preserve">To calculate the correct amount for Sch. </w:t>
      </w:r>
      <w:r w:rsidR="00CA2411">
        <w:t xml:space="preserve">A, you need to </w:t>
      </w:r>
      <w:r w:rsidR="00D97C42">
        <w:t>look at</w:t>
      </w:r>
      <w:r w:rsidR="00CA2411">
        <w:t xml:space="preserve"> a couple of lines on the 1040 after completing the Health Insurance section in TSO.  Use the following procedure:</w:t>
      </w:r>
    </w:p>
    <w:p w14:paraId="3614C46B" w14:textId="6EF12038" w:rsidR="00597C97" w:rsidRDefault="00597C97" w:rsidP="00597C97">
      <w:pPr>
        <w:pStyle w:val="ListParagraph"/>
        <w:numPr>
          <w:ilvl w:val="0"/>
          <w:numId w:val="8"/>
        </w:numPr>
      </w:pPr>
      <w:r>
        <w:t>Calculate the “</w:t>
      </w:r>
      <w:r w:rsidRPr="00CA2411">
        <w:rPr>
          <w:u w:val="single"/>
        </w:rPr>
        <w:t>TY Net Premium</w:t>
      </w:r>
      <w:r w:rsidRPr="00CA2411">
        <w:t>” by su</w:t>
      </w:r>
      <w:r>
        <w:t>btracting the 1095-A, Column C total from the Column A total.  (e.g. 6,840 – 480 = 6,360)</w:t>
      </w:r>
    </w:p>
    <w:p w14:paraId="55C0057A" w14:textId="77777777" w:rsidR="00597C97" w:rsidRDefault="00597C97" w:rsidP="00597C97">
      <w:pPr>
        <w:pStyle w:val="ListParagraph"/>
        <w:numPr>
          <w:ilvl w:val="0"/>
          <w:numId w:val="8"/>
        </w:numPr>
      </w:pPr>
      <w:r>
        <w:t>Calculate the “</w:t>
      </w:r>
      <w:r w:rsidRPr="00D97C42">
        <w:rPr>
          <w:u w:val="single"/>
        </w:rPr>
        <w:t>Sch A Deduction Amount</w:t>
      </w:r>
      <w:r>
        <w:t>”:</w:t>
      </w:r>
    </w:p>
    <w:p w14:paraId="429EF389" w14:textId="3D0641D7" w:rsidR="00597C97" w:rsidRDefault="00597C97" w:rsidP="00597C97">
      <w:pPr>
        <w:pStyle w:val="ListParagraph"/>
        <w:numPr>
          <w:ilvl w:val="1"/>
          <w:numId w:val="8"/>
        </w:numPr>
      </w:pPr>
      <w:r>
        <w:t>If Sch 2, Line 46 (Excess advance premium tax credit repayment) has a value, add it to the “</w:t>
      </w:r>
      <w:r w:rsidRPr="00CA2411">
        <w:rPr>
          <w:u w:val="single"/>
        </w:rPr>
        <w:t xml:space="preserve">TY Net </w:t>
      </w:r>
      <w:proofErr w:type="gramStart"/>
      <w:r w:rsidRPr="00CA2411">
        <w:rPr>
          <w:u w:val="single"/>
        </w:rPr>
        <w:t>Premium</w:t>
      </w:r>
      <w:r>
        <w:t>”</w:t>
      </w:r>
      <w:r w:rsidR="0057641A">
        <w:t xml:space="preserve">  (</w:t>
      </w:r>
      <w:proofErr w:type="gramEnd"/>
      <w:r w:rsidR="0057641A">
        <w:t>e.g. 6,360 + 118 = 6,478)</w:t>
      </w:r>
    </w:p>
    <w:p w14:paraId="66F19CEB" w14:textId="4EE826F0" w:rsidR="00597C97" w:rsidRDefault="00597C97" w:rsidP="00597C97">
      <w:pPr>
        <w:pStyle w:val="ListParagraph"/>
        <w:numPr>
          <w:ilvl w:val="1"/>
          <w:numId w:val="8"/>
        </w:numPr>
      </w:pPr>
      <w:r>
        <w:t>If Sch 5, Line 70 (Net premium tax credit) has a value, subtract it from the “</w:t>
      </w:r>
      <w:r w:rsidRPr="00414C3D">
        <w:rPr>
          <w:u w:val="single"/>
        </w:rPr>
        <w:t>TY Net Premium</w:t>
      </w:r>
      <w:r>
        <w:t>”.</w:t>
      </w:r>
    </w:p>
    <w:p w14:paraId="5E1DCE84" w14:textId="4FB3D762" w:rsidR="00597C97" w:rsidRDefault="00597C97" w:rsidP="00597C97">
      <w:pPr>
        <w:pStyle w:val="ListParagraph"/>
        <w:numPr>
          <w:ilvl w:val="0"/>
          <w:numId w:val="8"/>
        </w:numPr>
      </w:pPr>
      <w:r>
        <w:t>Enter the “</w:t>
      </w:r>
      <w:r w:rsidRPr="00256E3B">
        <w:rPr>
          <w:u w:val="single"/>
        </w:rPr>
        <w:t>Sch A Deduction Amount</w:t>
      </w:r>
      <w:r>
        <w:t>” on the Medical Deductions screen in TSO.</w:t>
      </w:r>
      <w:r w:rsidR="0057641A">
        <w:t xml:space="preserve">  If there is already an amount in the Medical and dental insurance box, then the “</w:t>
      </w:r>
      <w:r w:rsidR="0057641A" w:rsidRPr="00256E3B">
        <w:rPr>
          <w:u w:val="single"/>
        </w:rPr>
        <w:t>Sch A Deduction Amount</w:t>
      </w:r>
      <w:r w:rsidR="0057641A">
        <w:t xml:space="preserve">” to the existing amount.  (e.g. 2,300 + 6,478 = </w:t>
      </w:r>
      <w:r w:rsidR="009F3931">
        <w:t>8,778)</w:t>
      </w:r>
    </w:p>
    <w:p w14:paraId="6B1F4B66" w14:textId="085BFB29" w:rsidR="00D97C42" w:rsidRPr="00CA2411" w:rsidRDefault="00D97C42" w:rsidP="00D97C42">
      <w:r w:rsidRPr="00D97C42">
        <w:rPr>
          <w:b/>
        </w:rPr>
        <w:t>BP:</w:t>
      </w:r>
      <w:r>
        <w:t xml:space="preserve"> Be sure to document the calculation of the amount you end up entering into TSO for your Quality Reviewer and for the TP records.</w:t>
      </w:r>
    </w:p>
    <w:p w14:paraId="2A3A2F13" w14:textId="2086D839" w:rsidR="009F3931" w:rsidRPr="001B31F2" w:rsidRDefault="009F3931" w:rsidP="009F3931">
      <w:pPr>
        <w:pStyle w:val="RefundMonitor"/>
      </w:pPr>
      <w:r>
        <w:t>Federal AGI: 69,123</w:t>
      </w:r>
      <w:r>
        <w:tab/>
      </w:r>
      <w:r w:rsidRPr="001B31F2">
        <w:t>F</w:t>
      </w:r>
      <w:r>
        <w:t>ederal Refund: 3</w:t>
      </w:r>
      <w:r w:rsidR="00E62719">
        <w:t>,</w:t>
      </w:r>
      <w:r>
        <w:t>210</w:t>
      </w:r>
      <w:r w:rsidRPr="001B31F2">
        <w:tab/>
      </w:r>
      <w:r>
        <w:t>NJ Refund: 590</w:t>
      </w:r>
    </w:p>
    <w:p w14:paraId="66FE9761" w14:textId="7DDA6DC2" w:rsidR="00BE5B71" w:rsidRDefault="00BE5B71" w:rsidP="00BE5B71">
      <w:pPr>
        <w:rPr>
          <w:rFonts w:cstheme="minorHAnsi"/>
          <w:szCs w:val="24"/>
        </w:rPr>
      </w:pPr>
      <w:r w:rsidRPr="00752B27">
        <w:rPr>
          <w:rFonts w:cstheme="minorHAnsi"/>
          <w:b/>
          <w:szCs w:val="24"/>
        </w:rPr>
        <w:t>Check:</w:t>
      </w:r>
      <w:r>
        <w:rPr>
          <w:rFonts w:cstheme="minorHAnsi"/>
          <w:szCs w:val="24"/>
        </w:rPr>
        <w:t xml:space="preserve"> After this step, Itemized Deductions = </w:t>
      </w:r>
      <w:r w:rsidR="009F3931">
        <w:rPr>
          <w:rFonts w:cstheme="minorHAnsi"/>
          <w:szCs w:val="24"/>
        </w:rPr>
        <w:t>29,754</w:t>
      </w:r>
    </w:p>
    <w:p w14:paraId="505A6D6F" w14:textId="77777777" w:rsidR="00560C1D" w:rsidRDefault="00560C1D" w:rsidP="00560C1D">
      <w:pPr>
        <w:spacing w:after="160" w:line="259" w:lineRule="auto"/>
        <w:rPr>
          <w:rFonts w:cstheme="minorHAnsi"/>
          <w:szCs w:val="24"/>
        </w:rPr>
      </w:pPr>
      <w:r>
        <w:rPr>
          <w:rFonts w:cstheme="minorHAnsi"/>
          <w:b/>
          <w:szCs w:val="24"/>
        </w:rPr>
        <w:br w:type="page"/>
      </w:r>
    </w:p>
    <w:p w14:paraId="6F824567" w14:textId="77777777" w:rsidR="00560C1D" w:rsidRPr="00502DC0" w:rsidRDefault="00560C1D" w:rsidP="00560C1D">
      <w:pPr>
        <w:pStyle w:val="Heading1"/>
        <w:jc w:val="center"/>
        <w:rPr>
          <w:sz w:val="36"/>
          <w:szCs w:val="28"/>
        </w:rPr>
      </w:pPr>
      <w:bookmarkStart w:id="53" w:name="_Toc27305746"/>
      <w:bookmarkStart w:id="54" w:name="_Toc28177124"/>
      <w:r w:rsidRPr="00502DC0">
        <w:rPr>
          <w:sz w:val="36"/>
          <w:szCs w:val="28"/>
        </w:rPr>
        <w:lastRenderedPageBreak/>
        <w:t>State Section (New Jersey)</w:t>
      </w:r>
      <w:bookmarkEnd w:id="53"/>
      <w:bookmarkEnd w:id="54"/>
    </w:p>
    <w:p w14:paraId="73AD6139" w14:textId="77777777" w:rsidR="00560C1D" w:rsidRDefault="00560C1D" w:rsidP="00560C1D">
      <w:r>
        <w:t>You have collected information during several Federal Steps on your NJ Checklist – It is now time to enter that information into TSO</w:t>
      </w:r>
    </w:p>
    <w:p w14:paraId="5D77BB9F" w14:textId="5A1F42B4" w:rsidR="00560C1D" w:rsidRPr="00B94236" w:rsidRDefault="00560C1D" w:rsidP="00560C1D">
      <w:pPr>
        <w:pStyle w:val="Step"/>
      </w:pPr>
      <w:bookmarkStart w:id="55" w:name="_Toc27305747"/>
      <w:r>
        <w:t>Step 19a</w:t>
      </w:r>
      <w:r w:rsidRPr="00B94236">
        <w:tab/>
      </w:r>
      <w:r>
        <w:t>NJ Checklist – Basic Information</w:t>
      </w:r>
      <w:bookmarkEnd w:id="55"/>
    </w:p>
    <w:p w14:paraId="3E6EF991" w14:textId="0E73AF7E" w:rsidR="00004A54" w:rsidRDefault="00004A54" w:rsidP="00004A54">
      <w:r w:rsidRPr="00004A54">
        <w:rPr>
          <w:b/>
          <w:bCs/>
        </w:rPr>
        <w:t>Check:</w:t>
      </w:r>
      <w:r>
        <w:t xml:space="preserve"> NJ-1040, line 13: Before: $4,500; After: $9,500</w:t>
      </w:r>
    </w:p>
    <w:p w14:paraId="4368097B" w14:textId="4A3B7355" w:rsidR="00A93BCF" w:rsidRPr="001B31F2" w:rsidRDefault="00A93BCF" w:rsidP="00A93BCF">
      <w:pPr>
        <w:pStyle w:val="RefundMonitor"/>
      </w:pPr>
      <w:bookmarkStart w:id="56" w:name="_Toc27305748"/>
      <w:r>
        <w:t>Federal AGI: 69,123</w:t>
      </w:r>
      <w:r>
        <w:tab/>
      </w:r>
      <w:r w:rsidRPr="001B31F2">
        <w:t>F</w:t>
      </w:r>
      <w:r>
        <w:t xml:space="preserve">ederal Refund: </w:t>
      </w:r>
      <w:r w:rsidR="00E62719">
        <w:t>3,2</w:t>
      </w:r>
      <w:r>
        <w:t>10</w:t>
      </w:r>
      <w:r w:rsidRPr="001B31F2">
        <w:tab/>
      </w:r>
      <w:r>
        <w:t>NJ Refund: 590</w:t>
      </w:r>
    </w:p>
    <w:p w14:paraId="3635919E" w14:textId="777752D8" w:rsidR="00560C1D" w:rsidRPr="00B94236" w:rsidRDefault="00560C1D" w:rsidP="00560C1D">
      <w:pPr>
        <w:pStyle w:val="Step"/>
      </w:pPr>
      <w:r>
        <w:t>Step 19b</w:t>
      </w:r>
      <w:r w:rsidRPr="00B94236">
        <w:tab/>
      </w:r>
      <w:r>
        <w:t>NJ Checklist – Income Subject to Tax</w:t>
      </w:r>
      <w:bookmarkEnd w:id="56"/>
    </w:p>
    <w:p w14:paraId="662E7C90" w14:textId="77777777" w:rsidR="004109BB" w:rsidRDefault="00A93BCF" w:rsidP="00A93BCF">
      <w:r w:rsidRPr="00004A54">
        <w:rPr>
          <w:b/>
          <w:bCs/>
        </w:rPr>
        <w:t>Check:</w:t>
      </w:r>
      <w:r>
        <w:t xml:space="preserve"> NJ-1040, line 20a: Before: $40,500; After: $28,500</w:t>
      </w:r>
      <w:r>
        <w:br/>
      </w:r>
      <w:r w:rsidRPr="00004A54">
        <w:rPr>
          <w:b/>
          <w:bCs/>
        </w:rPr>
        <w:t>Check:</w:t>
      </w:r>
      <w:r>
        <w:t xml:space="preserve"> NJ-1040, line 20b: Before: $0; After: $500</w:t>
      </w:r>
    </w:p>
    <w:p w14:paraId="14C4D570" w14:textId="77777777" w:rsidR="004109BB" w:rsidRDefault="00A93BCF" w:rsidP="00A93BCF">
      <w:r w:rsidRPr="00004A54">
        <w:rPr>
          <w:b/>
          <w:bCs/>
        </w:rPr>
        <w:t>Check:</w:t>
      </w:r>
      <w:r>
        <w:t xml:space="preserve"> NJ-1040, line 24: Before: $0; After: $0</w:t>
      </w:r>
    </w:p>
    <w:p w14:paraId="05EC7342" w14:textId="5E3CDC0A" w:rsidR="00A93BCF" w:rsidRDefault="00A93BCF" w:rsidP="00A93BCF">
      <w:r w:rsidRPr="00004A54">
        <w:rPr>
          <w:b/>
          <w:bCs/>
        </w:rPr>
        <w:t>Check:</w:t>
      </w:r>
      <w:r>
        <w:t xml:space="preserve"> NJ-1040, line 26: Before: $904; After: $0</w:t>
      </w:r>
    </w:p>
    <w:p w14:paraId="0940862F" w14:textId="65C456E6" w:rsidR="00A93BCF" w:rsidRPr="001B31F2" w:rsidRDefault="00A93BCF" w:rsidP="00A93BCF">
      <w:pPr>
        <w:pStyle w:val="RefundMonitor"/>
      </w:pPr>
      <w:bookmarkStart w:id="57" w:name="_Toc27305749"/>
      <w:r>
        <w:t>Federal AGI: 69,123</w:t>
      </w:r>
      <w:r>
        <w:tab/>
      </w:r>
      <w:r w:rsidRPr="001B31F2">
        <w:t>F</w:t>
      </w:r>
      <w:r>
        <w:t xml:space="preserve">ederal Refund: </w:t>
      </w:r>
      <w:r w:rsidR="00E62719">
        <w:t>3,2</w:t>
      </w:r>
      <w:r>
        <w:t>10</w:t>
      </w:r>
      <w:r w:rsidRPr="001B31F2">
        <w:tab/>
      </w:r>
      <w:r>
        <w:t>NJ Refund: 590</w:t>
      </w:r>
    </w:p>
    <w:p w14:paraId="2E6F9A9C" w14:textId="44DB4DC1" w:rsidR="00560C1D" w:rsidRPr="00B94236" w:rsidRDefault="00560C1D" w:rsidP="00560C1D">
      <w:pPr>
        <w:pStyle w:val="Step"/>
      </w:pPr>
      <w:r>
        <w:t>Step 19c</w:t>
      </w:r>
      <w:r w:rsidRPr="00B94236">
        <w:tab/>
      </w:r>
      <w:r>
        <w:t>NJ Checklist – Subtractions from Income</w:t>
      </w:r>
      <w:bookmarkEnd w:id="57"/>
    </w:p>
    <w:p w14:paraId="0B686C07" w14:textId="38469949" w:rsidR="00A93BCF" w:rsidRPr="001B31F2" w:rsidRDefault="00A93BCF" w:rsidP="00A93BCF">
      <w:pPr>
        <w:pStyle w:val="RefundMonitor"/>
      </w:pPr>
      <w:r>
        <w:t>Federal AGI: 69,123</w:t>
      </w:r>
      <w:r>
        <w:tab/>
      </w:r>
      <w:r w:rsidRPr="001B31F2">
        <w:t>F</w:t>
      </w:r>
      <w:r>
        <w:t xml:space="preserve">ederal Refund: </w:t>
      </w:r>
      <w:r w:rsidR="00E62719">
        <w:t>3,2</w:t>
      </w:r>
      <w:r>
        <w:t>10</w:t>
      </w:r>
      <w:r w:rsidRPr="001B31F2">
        <w:tab/>
      </w:r>
      <w:r>
        <w:t>NJ Refund: 590</w:t>
      </w:r>
    </w:p>
    <w:p w14:paraId="161B0794" w14:textId="178A897B" w:rsidR="00560C1D" w:rsidRPr="00B94236" w:rsidRDefault="00560C1D" w:rsidP="00560C1D">
      <w:pPr>
        <w:pStyle w:val="Step"/>
      </w:pPr>
      <w:r>
        <w:t xml:space="preserve"> </w:t>
      </w:r>
      <w:bookmarkStart w:id="58" w:name="_Toc27305750"/>
      <w:r>
        <w:t>Step 19d</w:t>
      </w:r>
      <w:r w:rsidRPr="00B94236">
        <w:tab/>
      </w:r>
      <w:r>
        <w:t>NJ Checklist – Credits</w:t>
      </w:r>
      <w:bookmarkEnd w:id="58"/>
    </w:p>
    <w:p w14:paraId="0CADA14B" w14:textId="7021BDD3" w:rsidR="004109BB" w:rsidRPr="00315006" w:rsidRDefault="004109BB" w:rsidP="004109BB">
      <w:r>
        <w:t>On the NJ Property Tax Credit Deduction screen there is a question: “</w:t>
      </w:r>
      <w:r w:rsidRPr="004109BB">
        <w:t>Are you eligible and file for a homestead benefit application to receive the property tax credit with the homestead benefit?</w:t>
      </w:r>
      <w:r>
        <w:t>” – Answer “</w:t>
      </w:r>
      <w:r w:rsidR="006E1934">
        <w:t>Yes</w:t>
      </w:r>
      <w:r>
        <w:t>”</w:t>
      </w:r>
    </w:p>
    <w:p w14:paraId="211C007E" w14:textId="77777777" w:rsidR="004109BB" w:rsidRDefault="00A93BCF" w:rsidP="00A93BCF">
      <w:r w:rsidRPr="00004A54">
        <w:rPr>
          <w:b/>
          <w:bCs/>
        </w:rPr>
        <w:t>Check:</w:t>
      </w:r>
      <w:r>
        <w:t xml:space="preserve"> NJ-1040, line 38a: Before: $0; After: $5,650</w:t>
      </w:r>
      <w:r>
        <w:br/>
      </w:r>
      <w:r w:rsidRPr="00004A54">
        <w:rPr>
          <w:b/>
          <w:bCs/>
        </w:rPr>
        <w:t>Check:</w:t>
      </w:r>
      <w:r>
        <w:t xml:space="preserve"> NJ-1040, line 38b Block: Before: Blank; After: Blank (should be 50001)</w:t>
      </w:r>
      <w:r>
        <w:br/>
      </w:r>
      <w:r w:rsidRPr="00004A54">
        <w:rPr>
          <w:b/>
          <w:bCs/>
        </w:rPr>
        <w:t>Check:</w:t>
      </w:r>
      <w:r>
        <w:t xml:space="preserve"> NJ-1040, line 38b Lot: Before: Blank; After: Blank (should be 00002)</w:t>
      </w:r>
      <w:r>
        <w:br/>
      </w:r>
      <w:r w:rsidRPr="00004A54">
        <w:rPr>
          <w:b/>
          <w:bCs/>
        </w:rPr>
        <w:t>Check:</w:t>
      </w:r>
      <w:r>
        <w:t xml:space="preserve"> NJ-1040, line 38c Block: Before: Blank; After: 1801</w:t>
      </w:r>
    </w:p>
    <w:p w14:paraId="3A9E9DE0" w14:textId="597C2D8E" w:rsidR="00A93BCF" w:rsidRDefault="00A93BCF" w:rsidP="00A93BCF">
      <w:r w:rsidRPr="00004A54">
        <w:rPr>
          <w:b/>
          <w:bCs/>
        </w:rPr>
        <w:t>Check:</w:t>
      </w:r>
      <w:r>
        <w:t xml:space="preserve"> NJ-1040, line 54: Before: $0; After: $0</w:t>
      </w:r>
    </w:p>
    <w:p w14:paraId="40050FCD" w14:textId="0BEC7BA1" w:rsidR="00A93BCF" w:rsidRPr="001B31F2" w:rsidRDefault="00A93BCF" w:rsidP="00A93BCF">
      <w:pPr>
        <w:pStyle w:val="RefundMonitor"/>
      </w:pPr>
      <w:bookmarkStart w:id="59" w:name="_Toc27305751"/>
      <w:r>
        <w:t>Federal AGI: 69,123</w:t>
      </w:r>
      <w:r>
        <w:tab/>
      </w:r>
      <w:r w:rsidRPr="001B31F2">
        <w:t>F</w:t>
      </w:r>
      <w:r>
        <w:t xml:space="preserve">ederal Refund: </w:t>
      </w:r>
      <w:r w:rsidR="00E62719">
        <w:t>3,2</w:t>
      </w:r>
      <w:r>
        <w:t>10</w:t>
      </w:r>
      <w:r w:rsidRPr="001B31F2">
        <w:tab/>
      </w:r>
      <w:r>
        <w:t xml:space="preserve">NJ Refund: </w:t>
      </w:r>
      <w:r w:rsidR="006E1934">
        <w:t>590</w:t>
      </w:r>
    </w:p>
    <w:p w14:paraId="769E3146" w14:textId="0E16C48B" w:rsidR="00560C1D" w:rsidRPr="00B94236" w:rsidRDefault="00560C1D" w:rsidP="00560C1D">
      <w:pPr>
        <w:pStyle w:val="Step"/>
      </w:pPr>
      <w:r>
        <w:t>Step 19e</w:t>
      </w:r>
      <w:r w:rsidRPr="00B94236">
        <w:tab/>
      </w:r>
      <w:r>
        <w:t>NJ Checklist – Tax</w:t>
      </w:r>
      <w:bookmarkEnd w:id="59"/>
    </w:p>
    <w:p w14:paraId="2DD53BDF" w14:textId="547D4896" w:rsidR="00560C1D" w:rsidRPr="00315006" w:rsidRDefault="00A93BCF" w:rsidP="00560C1D">
      <w:r>
        <w:t>The Paces</w:t>
      </w:r>
      <w:r w:rsidR="00560C1D">
        <w:t xml:space="preserve"> did not make any purchases which would be subject to Use Tax.</w:t>
      </w:r>
    </w:p>
    <w:p w14:paraId="3E5B7632" w14:textId="7AAB866A" w:rsidR="00A93BCF" w:rsidRPr="001B31F2" w:rsidRDefault="00A93BCF" w:rsidP="00A93BCF">
      <w:pPr>
        <w:pStyle w:val="RefundMonitor"/>
      </w:pPr>
      <w:bookmarkStart w:id="60" w:name="_Toc27305752"/>
      <w:r>
        <w:t>Federal AGI: 69,123</w:t>
      </w:r>
      <w:r>
        <w:tab/>
      </w:r>
      <w:r w:rsidRPr="001B31F2">
        <w:t>F</w:t>
      </w:r>
      <w:r>
        <w:t xml:space="preserve">ederal Refund: </w:t>
      </w:r>
      <w:r w:rsidR="00E62719">
        <w:t>3,2</w:t>
      </w:r>
      <w:r>
        <w:t>10</w:t>
      </w:r>
      <w:r w:rsidRPr="001B31F2">
        <w:tab/>
      </w:r>
      <w:r>
        <w:t xml:space="preserve">NJ Refund: </w:t>
      </w:r>
      <w:r w:rsidR="006E1934">
        <w:t>590</w:t>
      </w:r>
    </w:p>
    <w:p w14:paraId="471A035A" w14:textId="0DA192BE" w:rsidR="00560C1D" w:rsidRPr="00B94236" w:rsidRDefault="00560C1D" w:rsidP="00560C1D">
      <w:pPr>
        <w:pStyle w:val="Step"/>
      </w:pPr>
      <w:r>
        <w:lastRenderedPageBreak/>
        <w:t>Step 19f</w:t>
      </w:r>
      <w:r w:rsidRPr="00B94236">
        <w:tab/>
      </w:r>
      <w:r>
        <w:t>NJ Checklist – Payments</w:t>
      </w:r>
      <w:bookmarkEnd w:id="60"/>
    </w:p>
    <w:p w14:paraId="55D238A0" w14:textId="4B10D8D8" w:rsidR="00A93BCF" w:rsidRPr="001B31F2" w:rsidRDefault="00A93BCF" w:rsidP="00A93BCF">
      <w:pPr>
        <w:pStyle w:val="RefundMonitor"/>
      </w:pPr>
      <w:r>
        <w:t>Federal AGI: 69,123</w:t>
      </w:r>
      <w:r>
        <w:tab/>
      </w:r>
      <w:r w:rsidRPr="001B31F2">
        <w:t>F</w:t>
      </w:r>
      <w:r>
        <w:t xml:space="preserve">ederal Refund: </w:t>
      </w:r>
      <w:r w:rsidR="00E62719">
        <w:t>3,2</w:t>
      </w:r>
      <w:r>
        <w:t>10</w:t>
      </w:r>
      <w:r w:rsidRPr="001B31F2">
        <w:tab/>
      </w:r>
      <w:r>
        <w:t xml:space="preserve">NJ Refund: </w:t>
      </w:r>
      <w:r w:rsidR="006E1934">
        <w:t>590</w:t>
      </w:r>
    </w:p>
    <w:p w14:paraId="1E904FAC" w14:textId="7ECA0F1C" w:rsidR="00560C1D" w:rsidRPr="00B94236" w:rsidRDefault="00560C1D" w:rsidP="00560C1D">
      <w:pPr>
        <w:pStyle w:val="Step"/>
      </w:pPr>
      <w:r>
        <w:t xml:space="preserve"> </w:t>
      </w:r>
      <w:bookmarkStart w:id="61" w:name="_Toc27305753"/>
      <w:r>
        <w:t>Step 19g</w:t>
      </w:r>
      <w:r w:rsidRPr="00B94236">
        <w:tab/>
      </w:r>
      <w:r>
        <w:t>NJ Checklist – Miscellaneous Forms</w:t>
      </w:r>
      <w:bookmarkEnd w:id="61"/>
    </w:p>
    <w:p w14:paraId="7CD33181" w14:textId="605BB8B3" w:rsidR="00A93BCF" w:rsidRPr="001B31F2" w:rsidRDefault="00A93BCF" w:rsidP="00A93BCF">
      <w:pPr>
        <w:pStyle w:val="RefundMonitor"/>
      </w:pPr>
      <w:r>
        <w:t>Federal AGI: 69,123</w:t>
      </w:r>
      <w:r>
        <w:tab/>
      </w:r>
      <w:r w:rsidRPr="001B31F2">
        <w:t>F</w:t>
      </w:r>
      <w:r>
        <w:t xml:space="preserve">ederal Refund: </w:t>
      </w:r>
      <w:r w:rsidR="00E62719">
        <w:t>3,2</w:t>
      </w:r>
      <w:r>
        <w:t>10</w:t>
      </w:r>
      <w:r w:rsidRPr="001B31F2">
        <w:tab/>
      </w:r>
      <w:r>
        <w:t xml:space="preserve">NJ Refund: </w:t>
      </w:r>
      <w:r w:rsidR="006E1934">
        <w:t>590</w:t>
      </w:r>
    </w:p>
    <w:p w14:paraId="2A499974" w14:textId="77777777" w:rsidR="00560C1D" w:rsidRDefault="00560C1D" w:rsidP="00560C1D">
      <w:pPr>
        <w:spacing w:after="160" w:line="259" w:lineRule="auto"/>
        <w:rPr>
          <w:rFonts w:cstheme="minorHAnsi"/>
          <w:szCs w:val="24"/>
        </w:rPr>
      </w:pPr>
      <w:r>
        <w:rPr>
          <w:rFonts w:cstheme="minorHAnsi"/>
          <w:b/>
          <w:szCs w:val="24"/>
        </w:rPr>
        <w:br w:type="page"/>
      </w:r>
    </w:p>
    <w:p w14:paraId="6490B927" w14:textId="77777777" w:rsidR="00560C1D" w:rsidRPr="00502DC0" w:rsidRDefault="00560C1D" w:rsidP="00560C1D">
      <w:pPr>
        <w:pStyle w:val="Heading1"/>
        <w:jc w:val="center"/>
        <w:rPr>
          <w:sz w:val="36"/>
          <w:szCs w:val="28"/>
        </w:rPr>
      </w:pPr>
      <w:bookmarkStart w:id="62" w:name="_Toc27305754"/>
      <w:bookmarkStart w:id="63" w:name="_Toc28177125"/>
      <w:r w:rsidRPr="00502DC0">
        <w:rPr>
          <w:sz w:val="36"/>
          <w:szCs w:val="28"/>
        </w:rPr>
        <w:lastRenderedPageBreak/>
        <w:t>e-File</w:t>
      </w:r>
      <w:r>
        <w:rPr>
          <w:sz w:val="36"/>
          <w:szCs w:val="28"/>
        </w:rPr>
        <w:t xml:space="preserve"> Section</w:t>
      </w:r>
      <w:bookmarkEnd w:id="62"/>
      <w:bookmarkEnd w:id="63"/>
    </w:p>
    <w:p w14:paraId="1F1BE7FC" w14:textId="6301D692" w:rsidR="00560C1D" w:rsidRDefault="00560C1D" w:rsidP="00560C1D">
      <w:r>
        <w:t>Collect any final information necessary…</w:t>
      </w:r>
    </w:p>
    <w:p w14:paraId="6304C535" w14:textId="77777777" w:rsidR="006C6E70" w:rsidRDefault="00944C43" w:rsidP="00560C1D">
      <w:r>
        <w:t>You will get a warning that reads: “</w:t>
      </w:r>
      <w:r w:rsidRPr="00944C43">
        <w:t>You have entered Form 1099R for IRA and Pension Distributions. The amount of taxable distribution plus any rollover amounts are less than the gross distribution entered. If this is an annuitized distribution, please continue with the E-file process</w:t>
      </w:r>
      <w:r>
        <w:t>….” – This is ok (refers to CSA 1099-R where we used simplified general rule)</w:t>
      </w:r>
      <w:r w:rsidR="006C6E70">
        <w:t>.</w:t>
      </w:r>
    </w:p>
    <w:p w14:paraId="589199FF" w14:textId="52961732" w:rsidR="00944C43" w:rsidRDefault="00944C43" w:rsidP="00560C1D">
      <w:r>
        <w:t>Correct any other issues before proceeding</w:t>
      </w:r>
      <w:r w:rsidR="006C6E70">
        <w:t xml:space="preserve"> then click “CONTINUE”</w:t>
      </w:r>
      <w:r>
        <w:t>.</w:t>
      </w:r>
    </w:p>
    <w:p w14:paraId="0C9F67B8" w14:textId="04CE99B9" w:rsidR="00560C1D" w:rsidRPr="00B94236" w:rsidRDefault="00560C1D" w:rsidP="00560C1D">
      <w:pPr>
        <w:pStyle w:val="Step"/>
      </w:pPr>
      <w:bookmarkStart w:id="64" w:name="_Toc27305755"/>
      <w:r>
        <w:t>Step 20a</w:t>
      </w:r>
      <w:r w:rsidRPr="00B94236">
        <w:tab/>
      </w:r>
      <w:r>
        <w:t>E-File – Return Type</w:t>
      </w:r>
      <w:bookmarkEnd w:id="64"/>
    </w:p>
    <w:p w14:paraId="5A5AC805" w14:textId="04A7AFDB" w:rsidR="00560C1D" w:rsidRDefault="00944C43" w:rsidP="00560C1D">
      <w:r>
        <w:t>The Paces have</w:t>
      </w:r>
      <w:r w:rsidR="00560C1D">
        <w:t xml:space="preserve"> a Federal refund – </w:t>
      </w:r>
      <w:r>
        <w:t>they</w:t>
      </w:r>
      <w:r w:rsidR="00560C1D">
        <w:t xml:space="preserve"> </w:t>
      </w:r>
      <w:r>
        <w:t>do not want direct deposit</w:t>
      </w:r>
      <w:r w:rsidR="00560C1D">
        <w:t xml:space="preserve"> (per the Intake Sheet)</w:t>
      </w:r>
    </w:p>
    <w:p w14:paraId="67B86146" w14:textId="6DA4405C" w:rsidR="00560C1D" w:rsidRDefault="00560C1D" w:rsidP="00560C1D">
      <w:r w:rsidRPr="002B1963">
        <w:rPr>
          <w:b/>
        </w:rPr>
        <w:t>Hint:</w:t>
      </w:r>
      <w:r>
        <w:t xml:space="preserve"> Federal Return Type = “E-file: </w:t>
      </w:r>
      <w:r w:rsidR="00944C43">
        <w:t>Paper Check</w:t>
      </w:r>
      <w:r>
        <w:t>”</w:t>
      </w:r>
    </w:p>
    <w:p w14:paraId="2778A521" w14:textId="6C852E31" w:rsidR="00560C1D" w:rsidRPr="00B94236" w:rsidRDefault="00560C1D" w:rsidP="00560C1D">
      <w:pPr>
        <w:pStyle w:val="Step"/>
      </w:pPr>
      <w:bookmarkStart w:id="65" w:name="_Toc27305756"/>
      <w:r>
        <w:t>Step 20b</w:t>
      </w:r>
      <w:r w:rsidRPr="00B94236">
        <w:tab/>
      </w:r>
      <w:r>
        <w:t>E-File – Tax Preparation and E-File Information</w:t>
      </w:r>
      <w:bookmarkEnd w:id="65"/>
    </w:p>
    <w:p w14:paraId="5A63AFA3" w14:textId="0DDE8D9C" w:rsidR="00560C1D" w:rsidRDefault="00944C43" w:rsidP="00560C1D">
      <w:r>
        <w:t>The Paces did not supply an email</w:t>
      </w:r>
      <w:r w:rsidR="00560C1D">
        <w:t xml:space="preserve"> on the Intake Sheet</w:t>
      </w:r>
    </w:p>
    <w:p w14:paraId="3D55F973" w14:textId="4FA092C4" w:rsidR="00560C1D" w:rsidRPr="00B94236" w:rsidRDefault="00560C1D" w:rsidP="00560C1D">
      <w:pPr>
        <w:pStyle w:val="Step"/>
      </w:pPr>
      <w:bookmarkStart w:id="66" w:name="_Toc27305757"/>
      <w:r>
        <w:t>Step 20c</w:t>
      </w:r>
      <w:r w:rsidRPr="00B94236">
        <w:tab/>
      </w:r>
      <w:r>
        <w:t>E-File – State Return(s)</w:t>
      </w:r>
      <w:bookmarkEnd w:id="66"/>
    </w:p>
    <w:p w14:paraId="264F8692" w14:textId="2FBA5F2F" w:rsidR="00560C1D" w:rsidRDefault="00560C1D" w:rsidP="00560C1D">
      <w:r>
        <w:t>T</w:t>
      </w:r>
      <w:r w:rsidR="00944C43">
        <w:t>he Paces have</w:t>
      </w:r>
      <w:r>
        <w:t xml:space="preserve"> a NJ refund – </w:t>
      </w:r>
      <w:r w:rsidR="00944C43">
        <w:t>the do not want direct deposit</w:t>
      </w:r>
      <w:r>
        <w:t xml:space="preserve"> (per Interview)</w:t>
      </w:r>
    </w:p>
    <w:p w14:paraId="53EA680E" w14:textId="330255EC" w:rsidR="00560C1D" w:rsidRDefault="00560C1D" w:rsidP="00560C1D">
      <w:r w:rsidRPr="002B1963">
        <w:rPr>
          <w:b/>
        </w:rPr>
        <w:t>Hint:</w:t>
      </w:r>
      <w:r>
        <w:t xml:space="preserve"> NJ Return Type = “E-file: </w:t>
      </w:r>
      <w:r w:rsidR="00944C43">
        <w:t>Paper Check</w:t>
      </w:r>
      <w:r>
        <w:t>”</w:t>
      </w:r>
    </w:p>
    <w:p w14:paraId="74DC9DC3" w14:textId="4FE02531" w:rsidR="00560C1D" w:rsidRPr="00B94236" w:rsidRDefault="00560C1D" w:rsidP="00560C1D">
      <w:pPr>
        <w:pStyle w:val="Step"/>
      </w:pPr>
      <w:bookmarkStart w:id="67" w:name="_Toc27305759"/>
      <w:r>
        <w:t>Step 20</w:t>
      </w:r>
      <w:r w:rsidR="00944C43">
        <w:t>d</w:t>
      </w:r>
      <w:r w:rsidRPr="00B94236">
        <w:tab/>
      </w:r>
      <w:r>
        <w:t>E-File – Third Party Designee Info</w:t>
      </w:r>
      <w:bookmarkEnd w:id="67"/>
    </w:p>
    <w:p w14:paraId="4E9D3454" w14:textId="77777777" w:rsidR="00560C1D" w:rsidRDefault="00560C1D" w:rsidP="00560C1D">
      <w:r w:rsidRPr="002B1963">
        <w:rPr>
          <w:b/>
        </w:rPr>
        <w:t>Hint:</w:t>
      </w:r>
      <w:r>
        <w:t xml:space="preserve"> Do NOT fill in anything here.</w:t>
      </w:r>
    </w:p>
    <w:p w14:paraId="7FED6955" w14:textId="3FAD2CA1" w:rsidR="00560C1D" w:rsidRPr="00B94236" w:rsidRDefault="00560C1D" w:rsidP="00560C1D">
      <w:pPr>
        <w:pStyle w:val="Step"/>
      </w:pPr>
      <w:bookmarkStart w:id="68" w:name="_Toc27305760"/>
      <w:r>
        <w:t>Step 20</w:t>
      </w:r>
      <w:r w:rsidR="00944C43">
        <w:t>e</w:t>
      </w:r>
      <w:r w:rsidRPr="00B94236">
        <w:tab/>
      </w:r>
      <w:r>
        <w:t xml:space="preserve">E-File – </w:t>
      </w:r>
      <w:r w:rsidRPr="00374575">
        <w:t xml:space="preserve">Consent to Disclose Tax Return Information </w:t>
      </w:r>
      <w:r>
        <w:t>…</w:t>
      </w:r>
      <w:bookmarkEnd w:id="68"/>
    </w:p>
    <w:p w14:paraId="135AB784" w14:textId="77777777" w:rsidR="006C6E70" w:rsidRDefault="00560C1D" w:rsidP="00560C1D">
      <w:r>
        <w:t xml:space="preserve">Trevor agrees to </w:t>
      </w:r>
      <w:r>
        <w:rPr>
          <w:rFonts w:ascii="Arial" w:hAnsi="Arial" w:cs="Arial"/>
          <w:b/>
          <w:bCs/>
          <w:color w:val="4A9F0F"/>
          <w:shd w:val="clear" w:color="auto" w:fill="9AE372"/>
        </w:rPr>
        <w:t>GRANT</w:t>
      </w:r>
      <w:r>
        <w:t xml:space="preserve"> consent.  </w:t>
      </w:r>
    </w:p>
    <w:p w14:paraId="51EED485" w14:textId="5AEB63A6" w:rsidR="00560C1D" w:rsidRDefault="00560C1D" w:rsidP="00560C1D">
      <w:r>
        <w:t xml:space="preserve">Enter any 5 </w:t>
      </w:r>
      <w:proofErr w:type="gramStart"/>
      <w:r>
        <w:t>digit</w:t>
      </w:r>
      <w:proofErr w:type="gramEnd"/>
      <w:r>
        <w:t xml:space="preserve"> </w:t>
      </w:r>
      <w:r w:rsidR="006C6E70">
        <w:t xml:space="preserve">Primary and Secondary </w:t>
      </w:r>
      <w:r>
        <w:t>PIN</w:t>
      </w:r>
      <w:r w:rsidR="006C6E70">
        <w:t xml:space="preserve"> and Date</w:t>
      </w:r>
      <w:r>
        <w:t>.</w:t>
      </w:r>
    </w:p>
    <w:p w14:paraId="525BC8DC" w14:textId="1E54A601" w:rsidR="00560C1D" w:rsidRPr="00B94236" w:rsidRDefault="00560C1D" w:rsidP="00560C1D">
      <w:pPr>
        <w:pStyle w:val="Step"/>
      </w:pPr>
      <w:bookmarkStart w:id="69" w:name="_Toc27305761"/>
      <w:r>
        <w:t>Step 20</w:t>
      </w:r>
      <w:r w:rsidR="00944C43">
        <w:t>f</w:t>
      </w:r>
      <w:r w:rsidRPr="00B94236">
        <w:tab/>
      </w:r>
      <w:r>
        <w:t>E-File – Questions</w:t>
      </w:r>
      <w:bookmarkEnd w:id="69"/>
    </w:p>
    <w:p w14:paraId="1EA92B35" w14:textId="77777777" w:rsidR="006C6E70" w:rsidRDefault="006C6E70" w:rsidP="00560C1D">
      <w:r>
        <w:t>Answer questions based on Intake Sheet.</w:t>
      </w:r>
    </w:p>
    <w:p w14:paraId="263571E5" w14:textId="0D3AAA6F" w:rsidR="00560C1D" w:rsidRDefault="00560C1D" w:rsidP="00560C1D">
      <w:r>
        <w:t xml:space="preserve">“Was the taxpayer physically present during the entire return preparation and quality review process?” – answer </w:t>
      </w:r>
      <w:r w:rsidR="006C6E70">
        <w:t>“YES”</w:t>
      </w:r>
    </w:p>
    <w:p w14:paraId="7DCE1CA1" w14:textId="77777777" w:rsidR="006C6E70" w:rsidRDefault="006C6E70" w:rsidP="006C6E70">
      <w:pPr>
        <w:spacing w:after="160" w:line="259" w:lineRule="auto"/>
        <w:rPr>
          <w:rFonts w:cstheme="minorHAnsi"/>
          <w:szCs w:val="24"/>
        </w:rPr>
      </w:pPr>
      <w:bookmarkStart w:id="70" w:name="_Toc27305762"/>
      <w:r>
        <w:rPr>
          <w:rFonts w:cstheme="minorHAnsi"/>
          <w:b/>
          <w:szCs w:val="24"/>
        </w:rPr>
        <w:br w:type="page"/>
      </w:r>
    </w:p>
    <w:p w14:paraId="6B5F2D17" w14:textId="0273995D" w:rsidR="00560C1D" w:rsidRPr="00B94236" w:rsidRDefault="00560C1D" w:rsidP="00560C1D">
      <w:pPr>
        <w:pStyle w:val="Step"/>
      </w:pPr>
      <w:r>
        <w:lastRenderedPageBreak/>
        <w:t>Step 20</w:t>
      </w:r>
      <w:r w:rsidR="00944C43">
        <w:t>g</w:t>
      </w:r>
      <w:r w:rsidRPr="00B94236">
        <w:tab/>
      </w:r>
      <w:r>
        <w:t>E-File – State ID (Optional)</w:t>
      </w:r>
      <w:bookmarkEnd w:id="70"/>
    </w:p>
    <w:p w14:paraId="3D51AF76" w14:textId="77777777" w:rsidR="00560C1D" w:rsidRDefault="00560C1D" w:rsidP="00560C1D">
      <w:r>
        <w:t>Ignore this section</w:t>
      </w:r>
    </w:p>
    <w:p w14:paraId="01C50F1F" w14:textId="77777777" w:rsidR="00560C1D" w:rsidRDefault="00560C1D" w:rsidP="00560C1D">
      <w:r w:rsidRPr="002B1963">
        <w:rPr>
          <w:b/>
        </w:rPr>
        <w:t>Hint:</w:t>
      </w:r>
      <w:r>
        <w:t xml:space="preserve"> Click Save when done</w:t>
      </w:r>
    </w:p>
    <w:p w14:paraId="7FE1D626" w14:textId="15F77B27" w:rsidR="00560C1D" w:rsidRPr="00B94236" w:rsidRDefault="00560C1D" w:rsidP="00560C1D">
      <w:pPr>
        <w:pStyle w:val="Step"/>
      </w:pPr>
      <w:bookmarkStart w:id="71" w:name="_Toc27305763"/>
      <w:r>
        <w:t>Step 20</w:t>
      </w:r>
      <w:r w:rsidR="006C6E70">
        <w:t>h</w:t>
      </w:r>
      <w:r w:rsidRPr="00B94236">
        <w:tab/>
      </w:r>
      <w:r>
        <w:t>E-File – Submission</w:t>
      </w:r>
      <w:bookmarkEnd w:id="71"/>
    </w:p>
    <w:p w14:paraId="7B689484" w14:textId="4986F4A5" w:rsidR="006C6E70" w:rsidRPr="006C6E70" w:rsidRDefault="006C6E70" w:rsidP="00560C1D">
      <w:pPr>
        <w:rPr>
          <w:bCs/>
        </w:rPr>
      </w:pPr>
      <w:r>
        <w:rPr>
          <w:bCs/>
        </w:rPr>
        <w:t>You can ignore red message: “</w:t>
      </w:r>
      <w:r w:rsidRPr="006C6E70">
        <w:rPr>
          <w:bCs/>
        </w:rPr>
        <w:t>The IRS is no longer accepting e-files at this time.</w:t>
      </w:r>
      <w:r>
        <w:rPr>
          <w:bCs/>
        </w:rPr>
        <w:t>”</w:t>
      </w:r>
    </w:p>
    <w:p w14:paraId="15E1715C" w14:textId="743DA179" w:rsidR="00560C1D" w:rsidRDefault="00560C1D" w:rsidP="00560C1D">
      <w:r>
        <w:rPr>
          <w:b/>
        </w:rPr>
        <w:t>BP</w:t>
      </w:r>
      <w:r w:rsidRPr="002B1963">
        <w:rPr>
          <w:b/>
        </w:rPr>
        <w:t>:</w:t>
      </w:r>
      <w:r>
        <w:t xml:space="preserve"> Follow District / Site rules for what, if anything, you should do on this screen.</w:t>
      </w:r>
    </w:p>
    <w:p w14:paraId="50B5A211" w14:textId="77777777" w:rsidR="00560C1D" w:rsidRPr="00961C06" w:rsidRDefault="00560C1D" w:rsidP="00961C06">
      <w:pPr>
        <w:spacing w:after="160" w:line="259" w:lineRule="auto"/>
        <w:rPr>
          <w:rFonts w:cstheme="minorHAnsi"/>
          <w:b/>
          <w:szCs w:val="24"/>
        </w:rPr>
      </w:pPr>
    </w:p>
    <w:sectPr w:rsidR="00560C1D" w:rsidRPr="00961C06" w:rsidSect="00197BA6">
      <w:headerReference w:type="default" r:id="rId21"/>
      <w:footerReference w:type="default" r:id="rId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0D22" w14:textId="77777777" w:rsidR="00942822" w:rsidRDefault="00942822" w:rsidP="00225D55">
      <w:r>
        <w:separator/>
      </w:r>
    </w:p>
  </w:endnote>
  <w:endnote w:type="continuationSeparator" w:id="0">
    <w:p w14:paraId="2CAB1595" w14:textId="77777777" w:rsidR="00942822" w:rsidRDefault="00942822" w:rsidP="00225D55">
      <w:r>
        <w:continuationSeparator/>
      </w:r>
    </w:p>
  </w:endnote>
  <w:endnote w:type="continuationNotice" w:id="1">
    <w:p w14:paraId="0A050B70" w14:textId="77777777" w:rsidR="00942822" w:rsidRDefault="009428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4" w14:textId="515A6EEB" w:rsidR="00942822" w:rsidRDefault="00C868DA" w:rsidP="00167176">
    <w:pPr>
      <w:pStyle w:val="Footer"/>
      <w:tabs>
        <w:tab w:val="clear" w:pos="4680"/>
        <w:tab w:val="clear" w:pos="9360"/>
        <w:tab w:val="center" w:pos="5040"/>
        <w:tab w:val="right" w:pos="10080"/>
      </w:tabs>
    </w:pPr>
    <w:r>
      <w:t>01-</w:t>
    </w:r>
    <w:r w:rsidR="00C870C2">
      <w:t>17</w:t>
    </w:r>
    <w:r w:rsidR="00942822">
      <w:t>-20</w:t>
    </w:r>
    <w:r>
      <w:t>20</w:t>
    </w:r>
    <w:r w:rsidR="00942822">
      <w:t xml:space="preserve"> TY2018 v</w:t>
    </w:r>
    <w:r w:rsidR="00FA1A36">
      <w:t>1.</w:t>
    </w:r>
    <w:r w:rsidR="00C870C2">
      <w:t>3</w:t>
    </w:r>
    <w:r w:rsidR="00942822">
      <w:tab/>
    </w:r>
    <w:r w:rsidR="00942822">
      <w:tab/>
      <w:t xml:space="preserve">Page </w:t>
    </w:r>
    <w:r w:rsidR="00942822">
      <w:fldChar w:fldCharType="begin"/>
    </w:r>
    <w:r w:rsidR="00942822">
      <w:instrText xml:space="preserve"> PAGE   \* MERGEFORMAT </w:instrText>
    </w:r>
    <w:r w:rsidR="00942822">
      <w:fldChar w:fldCharType="separate"/>
    </w:r>
    <w:r w:rsidR="00942822">
      <w:rPr>
        <w:noProof/>
      </w:rPr>
      <w:t>22</w:t>
    </w:r>
    <w:r w:rsidR="00942822">
      <w:fldChar w:fldCharType="end"/>
    </w:r>
    <w:r w:rsidR="00942822">
      <w:t xml:space="preserve"> of </w:t>
    </w:r>
    <w:r w:rsidR="00942822">
      <w:rPr>
        <w:noProof/>
      </w:rPr>
      <w:fldChar w:fldCharType="begin"/>
    </w:r>
    <w:r w:rsidR="00942822">
      <w:rPr>
        <w:noProof/>
      </w:rPr>
      <w:instrText xml:space="preserve"> NUMPAGES   \* MERGEFORMAT </w:instrText>
    </w:r>
    <w:r w:rsidR="00942822">
      <w:rPr>
        <w:noProof/>
      </w:rPr>
      <w:fldChar w:fldCharType="separate"/>
    </w:r>
    <w:r w:rsidR="00942822">
      <w:rPr>
        <w:noProof/>
      </w:rPr>
      <w:t>22</w:t>
    </w:r>
    <w:r w:rsidR="009428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36D0" w14:textId="77777777" w:rsidR="00942822" w:rsidRDefault="00942822" w:rsidP="00225D55">
      <w:r>
        <w:separator/>
      </w:r>
    </w:p>
  </w:footnote>
  <w:footnote w:type="continuationSeparator" w:id="0">
    <w:p w14:paraId="015832AA" w14:textId="77777777" w:rsidR="00942822" w:rsidRDefault="00942822" w:rsidP="00225D55">
      <w:r>
        <w:continuationSeparator/>
      </w:r>
    </w:p>
  </w:footnote>
  <w:footnote w:type="continuationNotice" w:id="1">
    <w:p w14:paraId="1DEB798F" w14:textId="77777777" w:rsidR="00942822" w:rsidRDefault="009428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2603" w14:textId="1883A552" w:rsidR="00942822" w:rsidRPr="00225D55" w:rsidRDefault="00942822">
    <w:pPr>
      <w:pStyle w:val="Header"/>
      <w:rPr>
        <w:b/>
        <w:sz w:val="28"/>
      </w:rPr>
    </w:pPr>
    <w:r>
      <w:rPr>
        <w:b/>
        <w:sz w:val="28"/>
      </w:rPr>
      <w:tab/>
      <w:t>PRO-P6 - Pace</w:t>
    </w:r>
    <w:r w:rsidRPr="00225D55">
      <w:rPr>
        <w:b/>
        <w:sz w:val="28"/>
      </w:rPr>
      <w:t xml:space="preserv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CC9"/>
    <w:multiLevelType w:val="hybridMultilevel"/>
    <w:tmpl w:val="E69A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2DC4"/>
    <w:multiLevelType w:val="hybridMultilevel"/>
    <w:tmpl w:val="C61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01B6A"/>
    <w:multiLevelType w:val="hybridMultilevel"/>
    <w:tmpl w:val="CB5AF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15D35"/>
    <w:multiLevelType w:val="hybridMultilevel"/>
    <w:tmpl w:val="E69A5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550E8"/>
    <w:multiLevelType w:val="hybridMultilevel"/>
    <w:tmpl w:val="3EAE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9160E"/>
    <w:multiLevelType w:val="hybridMultilevel"/>
    <w:tmpl w:val="9102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1497"/>
    <w:multiLevelType w:val="hybridMultilevel"/>
    <w:tmpl w:val="581E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1BD7"/>
    <w:multiLevelType w:val="hybridMultilevel"/>
    <w:tmpl w:val="72F4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56697"/>
    <w:multiLevelType w:val="hybridMultilevel"/>
    <w:tmpl w:val="DD7E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D461B"/>
    <w:multiLevelType w:val="hybridMultilevel"/>
    <w:tmpl w:val="575A9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82D1B"/>
    <w:multiLevelType w:val="hybridMultilevel"/>
    <w:tmpl w:val="32CAE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7C68D5"/>
    <w:multiLevelType w:val="hybridMultilevel"/>
    <w:tmpl w:val="DD7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21087"/>
    <w:multiLevelType w:val="hybridMultilevel"/>
    <w:tmpl w:val="739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3"/>
  </w:num>
  <w:num w:numId="5">
    <w:abstractNumId w:val="2"/>
  </w:num>
  <w:num w:numId="6">
    <w:abstractNumId w:val="6"/>
  </w:num>
  <w:num w:numId="7">
    <w:abstractNumId w:val="5"/>
  </w:num>
  <w:num w:numId="8">
    <w:abstractNumId w:val="7"/>
  </w:num>
  <w:num w:numId="9">
    <w:abstractNumId w:val="8"/>
  </w:num>
  <w:num w:numId="10">
    <w:abstractNumId w:val="11"/>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5"/>
    <w:rsid w:val="00003FB5"/>
    <w:rsid w:val="00004A54"/>
    <w:rsid w:val="00006E02"/>
    <w:rsid w:val="00011F43"/>
    <w:rsid w:val="00014E7A"/>
    <w:rsid w:val="00030F29"/>
    <w:rsid w:val="00040CD0"/>
    <w:rsid w:val="000464F6"/>
    <w:rsid w:val="0005554C"/>
    <w:rsid w:val="000573AF"/>
    <w:rsid w:val="00061DBB"/>
    <w:rsid w:val="00070B01"/>
    <w:rsid w:val="00072992"/>
    <w:rsid w:val="00075CD9"/>
    <w:rsid w:val="00076AE4"/>
    <w:rsid w:val="00081458"/>
    <w:rsid w:val="0008732F"/>
    <w:rsid w:val="000927D8"/>
    <w:rsid w:val="0009428F"/>
    <w:rsid w:val="00096194"/>
    <w:rsid w:val="000A214F"/>
    <w:rsid w:val="000A329E"/>
    <w:rsid w:val="000A3855"/>
    <w:rsid w:val="000A407D"/>
    <w:rsid w:val="000A4896"/>
    <w:rsid w:val="000A51E9"/>
    <w:rsid w:val="000A787B"/>
    <w:rsid w:val="000B0332"/>
    <w:rsid w:val="000B7FE1"/>
    <w:rsid w:val="000C12CC"/>
    <w:rsid w:val="000C266A"/>
    <w:rsid w:val="000C4FB4"/>
    <w:rsid w:val="000C6BFE"/>
    <w:rsid w:val="000D25C8"/>
    <w:rsid w:val="000F199A"/>
    <w:rsid w:val="000F356E"/>
    <w:rsid w:val="00102A9A"/>
    <w:rsid w:val="0010629D"/>
    <w:rsid w:val="0011217F"/>
    <w:rsid w:val="0011247F"/>
    <w:rsid w:val="001158BE"/>
    <w:rsid w:val="00116055"/>
    <w:rsid w:val="00122B38"/>
    <w:rsid w:val="00124562"/>
    <w:rsid w:val="00127DF3"/>
    <w:rsid w:val="00136822"/>
    <w:rsid w:val="001418CC"/>
    <w:rsid w:val="00146AAF"/>
    <w:rsid w:val="00150FD9"/>
    <w:rsid w:val="00154485"/>
    <w:rsid w:val="00161FCC"/>
    <w:rsid w:val="0016347E"/>
    <w:rsid w:val="00163AF3"/>
    <w:rsid w:val="001652A1"/>
    <w:rsid w:val="001658D5"/>
    <w:rsid w:val="00165E64"/>
    <w:rsid w:val="00166359"/>
    <w:rsid w:val="00167176"/>
    <w:rsid w:val="001722EB"/>
    <w:rsid w:val="0017267B"/>
    <w:rsid w:val="00172D1F"/>
    <w:rsid w:val="00175085"/>
    <w:rsid w:val="001818BA"/>
    <w:rsid w:val="00185943"/>
    <w:rsid w:val="00192944"/>
    <w:rsid w:val="00195516"/>
    <w:rsid w:val="00197BA6"/>
    <w:rsid w:val="001A653F"/>
    <w:rsid w:val="001A6F60"/>
    <w:rsid w:val="001B0129"/>
    <w:rsid w:val="001B2ABE"/>
    <w:rsid w:val="001B3696"/>
    <w:rsid w:val="001B3E69"/>
    <w:rsid w:val="001B5767"/>
    <w:rsid w:val="001B7907"/>
    <w:rsid w:val="001C0F19"/>
    <w:rsid w:val="001C3570"/>
    <w:rsid w:val="001C6415"/>
    <w:rsid w:val="001D1263"/>
    <w:rsid w:val="001D14CF"/>
    <w:rsid w:val="001F145B"/>
    <w:rsid w:val="001F602A"/>
    <w:rsid w:val="001F6692"/>
    <w:rsid w:val="00203A96"/>
    <w:rsid w:val="00207C3E"/>
    <w:rsid w:val="00213697"/>
    <w:rsid w:val="00215A8B"/>
    <w:rsid w:val="00215CA5"/>
    <w:rsid w:val="00224BDD"/>
    <w:rsid w:val="00225D55"/>
    <w:rsid w:val="002262BC"/>
    <w:rsid w:val="00233E8B"/>
    <w:rsid w:val="002432CB"/>
    <w:rsid w:val="00244880"/>
    <w:rsid w:val="002460E5"/>
    <w:rsid w:val="00250180"/>
    <w:rsid w:val="00256E3B"/>
    <w:rsid w:val="002619E4"/>
    <w:rsid w:val="00263590"/>
    <w:rsid w:val="00266A99"/>
    <w:rsid w:val="002700DB"/>
    <w:rsid w:val="002808AB"/>
    <w:rsid w:val="00282039"/>
    <w:rsid w:val="002865D8"/>
    <w:rsid w:val="002972DB"/>
    <w:rsid w:val="002A6000"/>
    <w:rsid w:val="002A7622"/>
    <w:rsid w:val="002B33ED"/>
    <w:rsid w:val="002B6B83"/>
    <w:rsid w:val="002C14D6"/>
    <w:rsid w:val="002C1523"/>
    <w:rsid w:val="002C242F"/>
    <w:rsid w:val="002C4E02"/>
    <w:rsid w:val="002D08CE"/>
    <w:rsid w:val="002D1BB8"/>
    <w:rsid w:val="002D77E2"/>
    <w:rsid w:val="002D7B57"/>
    <w:rsid w:val="002E29B9"/>
    <w:rsid w:val="002E50AF"/>
    <w:rsid w:val="002F2971"/>
    <w:rsid w:val="002F3E59"/>
    <w:rsid w:val="002F40F8"/>
    <w:rsid w:val="002F709A"/>
    <w:rsid w:val="003028AF"/>
    <w:rsid w:val="00302B68"/>
    <w:rsid w:val="00302D65"/>
    <w:rsid w:val="00306ECA"/>
    <w:rsid w:val="00313134"/>
    <w:rsid w:val="00313213"/>
    <w:rsid w:val="00316ABB"/>
    <w:rsid w:val="00322A1F"/>
    <w:rsid w:val="0032561F"/>
    <w:rsid w:val="00331782"/>
    <w:rsid w:val="00335D81"/>
    <w:rsid w:val="00341002"/>
    <w:rsid w:val="00345B97"/>
    <w:rsid w:val="00350DD3"/>
    <w:rsid w:val="00351710"/>
    <w:rsid w:val="00360EBC"/>
    <w:rsid w:val="0036209C"/>
    <w:rsid w:val="0036773E"/>
    <w:rsid w:val="00372227"/>
    <w:rsid w:val="00375583"/>
    <w:rsid w:val="00375E1E"/>
    <w:rsid w:val="003816ED"/>
    <w:rsid w:val="00386898"/>
    <w:rsid w:val="003905E3"/>
    <w:rsid w:val="00395BD2"/>
    <w:rsid w:val="00397165"/>
    <w:rsid w:val="003979E1"/>
    <w:rsid w:val="003A45FB"/>
    <w:rsid w:val="003B0D60"/>
    <w:rsid w:val="003B124E"/>
    <w:rsid w:val="003B1BC4"/>
    <w:rsid w:val="003B25C8"/>
    <w:rsid w:val="003C321F"/>
    <w:rsid w:val="003C436D"/>
    <w:rsid w:val="003C5334"/>
    <w:rsid w:val="003D210B"/>
    <w:rsid w:val="003D3C93"/>
    <w:rsid w:val="003D791C"/>
    <w:rsid w:val="003F360C"/>
    <w:rsid w:val="003F4B9B"/>
    <w:rsid w:val="003F507C"/>
    <w:rsid w:val="003F6F79"/>
    <w:rsid w:val="004109BB"/>
    <w:rsid w:val="00411BA5"/>
    <w:rsid w:val="00411E5C"/>
    <w:rsid w:val="00412FB8"/>
    <w:rsid w:val="00416CD5"/>
    <w:rsid w:val="0042166F"/>
    <w:rsid w:val="00425B49"/>
    <w:rsid w:val="00430BC1"/>
    <w:rsid w:val="00431C52"/>
    <w:rsid w:val="0043255C"/>
    <w:rsid w:val="00432C30"/>
    <w:rsid w:val="004341FD"/>
    <w:rsid w:val="00445393"/>
    <w:rsid w:val="00445531"/>
    <w:rsid w:val="00455136"/>
    <w:rsid w:val="00463839"/>
    <w:rsid w:val="00464726"/>
    <w:rsid w:val="0047379F"/>
    <w:rsid w:val="00486E79"/>
    <w:rsid w:val="0048733E"/>
    <w:rsid w:val="00487F66"/>
    <w:rsid w:val="00492019"/>
    <w:rsid w:val="004A1222"/>
    <w:rsid w:val="004A4961"/>
    <w:rsid w:val="004B555C"/>
    <w:rsid w:val="004B58D7"/>
    <w:rsid w:val="004C0558"/>
    <w:rsid w:val="004C2A3A"/>
    <w:rsid w:val="004D11E0"/>
    <w:rsid w:val="004E4E92"/>
    <w:rsid w:val="004F3922"/>
    <w:rsid w:val="004F4000"/>
    <w:rsid w:val="004F4035"/>
    <w:rsid w:val="004F4070"/>
    <w:rsid w:val="004F502B"/>
    <w:rsid w:val="00500D14"/>
    <w:rsid w:val="00502CF8"/>
    <w:rsid w:val="00504994"/>
    <w:rsid w:val="00507122"/>
    <w:rsid w:val="00535766"/>
    <w:rsid w:val="005363E9"/>
    <w:rsid w:val="00541449"/>
    <w:rsid w:val="00544CFD"/>
    <w:rsid w:val="00555214"/>
    <w:rsid w:val="00557A01"/>
    <w:rsid w:val="00560C1D"/>
    <w:rsid w:val="005644A3"/>
    <w:rsid w:val="00573D96"/>
    <w:rsid w:val="0057641A"/>
    <w:rsid w:val="00576682"/>
    <w:rsid w:val="0058183A"/>
    <w:rsid w:val="00585400"/>
    <w:rsid w:val="005873D4"/>
    <w:rsid w:val="00595469"/>
    <w:rsid w:val="00597C97"/>
    <w:rsid w:val="00597DBD"/>
    <w:rsid w:val="005A76F8"/>
    <w:rsid w:val="005B0DD2"/>
    <w:rsid w:val="005C116F"/>
    <w:rsid w:val="005C1F69"/>
    <w:rsid w:val="005C4049"/>
    <w:rsid w:val="005D039E"/>
    <w:rsid w:val="005D344C"/>
    <w:rsid w:val="005E4E8C"/>
    <w:rsid w:val="005F704F"/>
    <w:rsid w:val="0060538E"/>
    <w:rsid w:val="006127AB"/>
    <w:rsid w:val="006145D3"/>
    <w:rsid w:val="0061615C"/>
    <w:rsid w:val="006213B8"/>
    <w:rsid w:val="006226FA"/>
    <w:rsid w:val="00627CF3"/>
    <w:rsid w:val="00630D82"/>
    <w:rsid w:val="006319A4"/>
    <w:rsid w:val="006326D0"/>
    <w:rsid w:val="006329F1"/>
    <w:rsid w:val="00635425"/>
    <w:rsid w:val="00637B6C"/>
    <w:rsid w:val="006421EB"/>
    <w:rsid w:val="00644F1D"/>
    <w:rsid w:val="00646726"/>
    <w:rsid w:val="00650435"/>
    <w:rsid w:val="0065197C"/>
    <w:rsid w:val="00651AEE"/>
    <w:rsid w:val="00653465"/>
    <w:rsid w:val="006567EB"/>
    <w:rsid w:val="006617DF"/>
    <w:rsid w:val="006646D1"/>
    <w:rsid w:val="0067145F"/>
    <w:rsid w:val="0067432C"/>
    <w:rsid w:val="006765B2"/>
    <w:rsid w:val="0067664D"/>
    <w:rsid w:val="00697797"/>
    <w:rsid w:val="006B1930"/>
    <w:rsid w:val="006C13C8"/>
    <w:rsid w:val="006C54DB"/>
    <w:rsid w:val="006C6E70"/>
    <w:rsid w:val="006D48C3"/>
    <w:rsid w:val="006D59E3"/>
    <w:rsid w:val="006E015E"/>
    <w:rsid w:val="006E1934"/>
    <w:rsid w:val="006E73C2"/>
    <w:rsid w:val="006F0CC0"/>
    <w:rsid w:val="006F14C9"/>
    <w:rsid w:val="006F2BA3"/>
    <w:rsid w:val="006F312C"/>
    <w:rsid w:val="006F41EB"/>
    <w:rsid w:val="006F438D"/>
    <w:rsid w:val="006F77DD"/>
    <w:rsid w:val="00713251"/>
    <w:rsid w:val="00713ED4"/>
    <w:rsid w:val="007145FF"/>
    <w:rsid w:val="00714BBF"/>
    <w:rsid w:val="007151A8"/>
    <w:rsid w:val="00715D5D"/>
    <w:rsid w:val="0071749B"/>
    <w:rsid w:val="00717C33"/>
    <w:rsid w:val="007354AE"/>
    <w:rsid w:val="00743413"/>
    <w:rsid w:val="00745A9F"/>
    <w:rsid w:val="007466B0"/>
    <w:rsid w:val="00746FAC"/>
    <w:rsid w:val="0074798F"/>
    <w:rsid w:val="00750BF3"/>
    <w:rsid w:val="00752661"/>
    <w:rsid w:val="00752CFD"/>
    <w:rsid w:val="007627C1"/>
    <w:rsid w:val="0076305D"/>
    <w:rsid w:val="00772395"/>
    <w:rsid w:val="007764E5"/>
    <w:rsid w:val="00777F3F"/>
    <w:rsid w:val="007805AD"/>
    <w:rsid w:val="00780E2F"/>
    <w:rsid w:val="00786CBB"/>
    <w:rsid w:val="0079004D"/>
    <w:rsid w:val="007935CD"/>
    <w:rsid w:val="00793F01"/>
    <w:rsid w:val="007A1E5B"/>
    <w:rsid w:val="007A207F"/>
    <w:rsid w:val="007A385B"/>
    <w:rsid w:val="007A3FEC"/>
    <w:rsid w:val="007B7972"/>
    <w:rsid w:val="007B7E57"/>
    <w:rsid w:val="007C027E"/>
    <w:rsid w:val="007C0543"/>
    <w:rsid w:val="007C1AE1"/>
    <w:rsid w:val="007D2243"/>
    <w:rsid w:val="007D2A9E"/>
    <w:rsid w:val="007D3A2F"/>
    <w:rsid w:val="007E585D"/>
    <w:rsid w:val="007E5B4C"/>
    <w:rsid w:val="007E7405"/>
    <w:rsid w:val="007F6F52"/>
    <w:rsid w:val="007F74C5"/>
    <w:rsid w:val="007F75DD"/>
    <w:rsid w:val="00801BF3"/>
    <w:rsid w:val="00802810"/>
    <w:rsid w:val="008038F9"/>
    <w:rsid w:val="008107F9"/>
    <w:rsid w:val="0082276A"/>
    <w:rsid w:val="00823E14"/>
    <w:rsid w:val="0083194A"/>
    <w:rsid w:val="0084217A"/>
    <w:rsid w:val="0084654D"/>
    <w:rsid w:val="00850712"/>
    <w:rsid w:val="00850C71"/>
    <w:rsid w:val="00851D7F"/>
    <w:rsid w:val="00851F9F"/>
    <w:rsid w:val="0086061F"/>
    <w:rsid w:val="00863319"/>
    <w:rsid w:val="00863E05"/>
    <w:rsid w:val="008700B8"/>
    <w:rsid w:val="0087557A"/>
    <w:rsid w:val="00875580"/>
    <w:rsid w:val="00875C26"/>
    <w:rsid w:val="00877111"/>
    <w:rsid w:val="00881B80"/>
    <w:rsid w:val="00886B80"/>
    <w:rsid w:val="00886D88"/>
    <w:rsid w:val="0089162B"/>
    <w:rsid w:val="00892F83"/>
    <w:rsid w:val="008B3A26"/>
    <w:rsid w:val="008C0095"/>
    <w:rsid w:val="008C2241"/>
    <w:rsid w:val="008C3001"/>
    <w:rsid w:val="008C5C2A"/>
    <w:rsid w:val="008D0DA4"/>
    <w:rsid w:val="008D7E91"/>
    <w:rsid w:val="008E2968"/>
    <w:rsid w:val="008E79A7"/>
    <w:rsid w:val="008F0C41"/>
    <w:rsid w:val="008F3639"/>
    <w:rsid w:val="008F4265"/>
    <w:rsid w:val="008F481A"/>
    <w:rsid w:val="008F6406"/>
    <w:rsid w:val="00900444"/>
    <w:rsid w:val="00901566"/>
    <w:rsid w:val="00903AB0"/>
    <w:rsid w:val="009041FC"/>
    <w:rsid w:val="009051FC"/>
    <w:rsid w:val="0091334B"/>
    <w:rsid w:val="00913632"/>
    <w:rsid w:val="00916B0F"/>
    <w:rsid w:val="00920E81"/>
    <w:rsid w:val="00930942"/>
    <w:rsid w:val="00931159"/>
    <w:rsid w:val="00933599"/>
    <w:rsid w:val="00933D6D"/>
    <w:rsid w:val="009343A8"/>
    <w:rsid w:val="009424C4"/>
    <w:rsid w:val="00942822"/>
    <w:rsid w:val="00944C43"/>
    <w:rsid w:val="00945A5A"/>
    <w:rsid w:val="009473D5"/>
    <w:rsid w:val="00961C06"/>
    <w:rsid w:val="009625A2"/>
    <w:rsid w:val="00967AF6"/>
    <w:rsid w:val="00967F3C"/>
    <w:rsid w:val="00972985"/>
    <w:rsid w:val="0097408F"/>
    <w:rsid w:val="009763FB"/>
    <w:rsid w:val="00977D89"/>
    <w:rsid w:val="0098147C"/>
    <w:rsid w:val="009835C2"/>
    <w:rsid w:val="00983795"/>
    <w:rsid w:val="009869D9"/>
    <w:rsid w:val="009870DC"/>
    <w:rsid w:val="009871FE"/>
    <w:rsid w:val="00991B8D"/>
    <w:rsid w:val="009920D1"/>
    <w:rsid w:val="00996383"/>
    <w:rsid w:val="00996493"/>
    <w:rsid w:val="00996E74"/>
    <w:rsid w:val="00997B1D"/>
    <w:rsid w:val="009A2E79"/>
    <w:rsid w:val="009B04DE"/>
    <w:rsid w:val="009B329C"/>
    <w:rsid w:val="009B4240"/>
    <w:rsid w:val="009B57FF"/>
    <w:rsid w:val="009C3DE4"/>
    <w:rsid w:val="009D6DB2"/>
    <w:rsid w:val="009E1D93"/>
    <w:rsid w:val="009F3931"/>
    <w:rsid w:val="009F5B5A"/>
    <w:rsid w:val="00A11229"/>
    <w:rsid w:val="00A20210"/>
    <w:rsid w:val="00A236C1"/>
    <w:rsid w:val="00A23F0B"/>
    <w:rsid w:val="00A27BAC"/>
    <w:rsid w:val="00A30D7E"/>
    <w:rsid w:val="00A31EF8"/>
    <w:rsid w:val="00A351D3"/>
    <w:rsid w:val="00A52183"/>
    <w:rsid w:val="00A5567D"/>
    <w:rsid w:val="00A631AC"/>
    <w:rsid w:val="00A6402E"/>
    <w:rsid w:val="00A7376A"/>
    <w:rsid w:val="00A762D2"/>
    <w:rsid w:val="00A82351"/>
    <w:rsid w:val="00A82BCB"/>
    <w:rsid w:val="00A83892"/>
    <w:rsid w:val="00A85BED"/>
    <w:rsid w:val="00A9227D"/>
    <w:rsid w:val="00A93BCF"/>
    <w:rsid w:val="00A97C62"/>
    <w:rsid w:val="00AA0C9C"/>
    <w:rsid w:val="00AC6E6A"/>
    <w:rsid w:val="00AD7CF4"/>
    <w:rsid w:val="00AE7D09"/>
    <w:rsid w:val="00AE7DF4"/>
    <w:rsid w:val="00AF027E"/>
    <w:rsid w:val="00AF530C"/>
    <w:rsid w:val="00AF70EF"/>
    <w:rsid w:val="00AF7E2F"/>
    <w:rsid w:val="00B00FC4"/>
    <w:rsid w:val="00B00FCD"/>
    <w:rsid w:val="00B033FB"/>
    <w:rsid w:val="00B03872"/>
    <w:rsid w:val="00B0554B"/>
    <w:rsid w:val="00B11A74"/>
    <w:rsid w:val="00B13B11"/>
    <w:rsid w:val="00B1559C"/>
    <w:rsid w:val="00B160EE"/>
    <w:rsid w:val="00B25007"/>
    <w:rsid w:val="00B255DA"/>
    <w:rsid w:val="00B341F7"/>
    <w:rsid w:val="00B40CB0"/>
    <w:rsid w:val="00B43C5E"/>
    <w:rsid w:val="00B46236"/>
    <w:rsid w:val="00B52C66"/>
    <w:rsid w:val="00B53E41"/>
    <w:rsid w:val="00B55B77"/>
    <w:rsid w:val="00B601DF"/>
    <w:rsid w:val="00B6075F"/>
    <w:rsid w:val="00B67B1D"/>
    <w:rsid w:val="00B73D9D"/>
    <w:rsid w:val="00B741E7"/>
    <w:rsid w:val="00B75C98"/>
    <w:rsid w:val="00B76189"/>
    <w:rsid w:val="00B80021"/>
    <w:rsid w:val="00B80CEB"/>
    <w:rsid w:val="00B841AE"/>
    <w:rsid w:val="00B8499D"/>
    <w:rsid w:val="00B84B5F"/>
    <w:rsid w:val="00B90E2E"/>
    <w:rsid w:val="00B941FB"/>
    <w:rsid w:val="00B968B2"/>
    <w:rsid w:val="00BA0EF1"/>
    <w:rsid w:val="00BA0F49"/>
    <w:rsid w:val="00BA174E"/>
    <w:rsid w:val="00BA3113"/>
    <w:rsid w:val="00BB017A"/>
    <w:rsid w:val="00BB2381"/>
    <w:rsid w:val="00BB59CE"/>
    <w:rsid w:val="00BB7276"/>
    <w:rsid w:val="00BB7455"/>
    <w:rsid w:val="00BC35DC"/>
    <w:rsid w:val="00BC6DE5"/>
    <w:rsid w:val="00BD1E21"/>
    <w:rsid w:val="00BD512B"/>
    <w:rsid w:val="00BE0906"/>
    <w:rsid w:val="00BE173C"/>
    <w:rsid w:val="00BE4140"/>
    <w:rsid w:val="00BE45AC"/>
    <w:rsid w:val="00BE4675"/>
    <w:rsid w:val="00BE5B71"/>
    <w:rsid w:val="00BE6148"/>
    <w:rsid w:val="00BF3D5B"/>
    <w:rsid w:val="00BF40C1"/>
    <w:rsid w:val="00BF43E6"/>
    <w:rsid w:val="00BF4AEF"/>
    <w:rsid w:val="00BF6E03"/>
    <w:rsid w:val="00BF7A63"/>
    <w:rsid w:val="00C00D2F"/>
    <w:rsid w:val="00C0105C"/>
    <w:rsid w:val="00C058EA"/>
    <w:rsid w:val="00C06D06"/>
    <w:rsid w:val="00C07B70"/>
    <w:rsid w:val="00C10238"/>
    <w:rsid w:val="00C12E40"/>
    <w:rsid w:val="00C241D5"/>
    <w:rsid w:val="00C2458F"/>
    <w:rsid w:val="00C24C80"/>
    <w:rsid w:val="00C25338"/>
    <w:rsid w:val="00C334C8"/>
    <w:rsid w:val="00C43C86"/>
    <w:rsid w:val="00C501A9"/>
    <w:rsid w:val="00C5649D"/>
    <w:rsid w:val="00C604DB"/>
    <w:rsid w:val="00C6081A"/>
    <w:rsid w:val="00C66DB6"/>
    <w:rsid w:val="00C67800"/>
    <w:rsid w:val="00C70AD0"/>
    <w:rsid w:val="00C71163"/>
    <w:rsid w:val="00C77A84"/>
    <w:rsid w:val="00C77CE7"/>
    <w:rsid w:val="00C868DA"/>
    <w:rsid w:val="00C870C2"/>
    <w:rsid w:val="00C926E9"/>
    <w:rsid w:val="00CA027B"/>
    <w:rsid w:val="00CA172E"/>
    <w:rsid w:val="00CA189C"/>
    <w:rsid w:val="00CA2411"/>
    <w:rsid w:val="00CA406E"/>
    <w:rsid w:val="00CA66D2"/>
    <w:rsid w:val="00CB0E40"/>
    <w:rsid w:val="00CB201C"/>
    <w:rsid w:val="00CB73CA"/>
    <w:rsid w:val="00CC3C8B"/>
    <w:rsid w:val="00CC7DF9"/>
    <w:rsid w:val="00CD2715"/>
    <w:rsid w:val="00CD724D"/>
    <w:rsid w:val="00CE093F"/>
    <w:rsid w:val="00CE446A"/>
    <w:rsid w:val="00CE468E"/>
    <w:rsid w:val="00CE6857"/>
    <w:rsid w:val="00CF19B3"/>
    <w:rsid w:val="00CF40A6"/>
    <w:rsid w:val="00CF4BFB"/>
    <w:rsid w:val="00CF5F75"/>
    <w:rsid w:val="00CF6B37"/>
    <w:rsid w:val="00CF79E2"/>
    <w:rsid w:val="00D048CE"/>
    <w:rsid w:val="00D13814"/>
    <w:rsid w:val="00D21B55"/>
    <w:rsid w:val="00D22C1C"/>
    <w:rsid w:val="00D23DD5"/>
    <w:rsid w:val="00D23EED"/>
    <w:rsid w:val="00D27A13"/>
    <w:rsid w:val="00D310AE"/>
    <w:rsid w:val="00D354DA"/>
    <w:rsid w:val="00D40163"/>
    <w:rsid w:val="00D425D3"/>
    <w:rsid w:val="00D468E6"/>
    <w:rsid w:val="00D46E4F"/>
    <w:rsid w:val="00D5629C"/>
    <w:rsid w:val="00D56780"/>
    <w:rsid w:val="00D60609"/>
    <w:rsid w:val="00D60B56"/>
    <w:rsid w:val="00D63DFD"/>
    <w:rsid w:val="00D7262E"/>
    <w:rsid w:val="00D75251"/>
    <w:rsid w:val="00D800F1"/>
    <w:rsid w:val="00D81815"/>
    <w:rsid w:val="00D940BC"/>
    <w:rsid w:val="00D944A3"/>
    <w:rsid w:val="00D94D9F"/>
    <w:rsid w:val="00D97C42"/>
    <w:rsid w:val="00D97F8D"/>
    <w:rsid w:val="00DA0E48"/>
    <w:rsid w:val="00DA1DC4"/>
    <w:rsid w:val="00DA5449"/>
    <w:rsid w:val="00DA5E05"/>
    <w:rsid w:val="00DA7116"/>
    <w:rsid w:val="00DB06A4"/>
    <w:rsid w:val="00DB48AE"/>
    <w:rsid w:val="00DC2D25"/>
    <w:rsid w:val="00DC3CED"/>
    <w:rsid w:val="00DD5D4D"/>
    <w:rsid w:val="00DE3C42"/>
    <w:rsid w:val="00DE6147"/>
    <w:rsid w:val="00DE7356"/>
    <w:rsid w:val="00DF1CB3"/>
    <w:rsid w:val="00DF20BA"/>
    <w:rsid w:val="00DF3125"/>
    <w:rsid w:val="00DF7B06"/>
    <w:rsid w:val="00E03955"/>
    <w:rsid w:val="00E056AF"/>
    <w:rsid w:val="00E078F0"/>
    <w:rsid w:val="00E10541"/>
    <w:rsid w:val="00E1354A"/>
    <w:rsid w:val="00E17CB0"/>
    <w:rsid w:val="00E207B8"/>
    <w:rsid w:val="00E21DC1"/>
    <w:rsid w:val="00E24922"/>
    <w:rsid w:val="00E27659"/>
    <w:rsid w:val="00E27CD3"/>
    <w:rsid w:val="00E30FAD"/>
    <w:rsid w:val="00E33375"/>
    <w:rsid w:val="00E33CF2"/>
    <w:rsid w:val="00E44144"/>
    <w:rsid w:val="00E46C59"/>
    <w:rsid w:val="00E47C61"/>
    <w:rsid w:val="00E50996"/>
    <w:rsid w:val="00E53A87"/>
    <w:rsid w:val="00E54F3D"/>
    <w:rsid w:val="00E55DC7"/>
    <w:rsid w:val="00E5759F"/>
    <w:rsid w:val="00E62719"/>
    <w:rsid w:val="00E6285D"/>
    <w:rsid w:val="00E630D6"/>
    <w:rsid w:val="00E63BC9"/>
    <w:rsid w:val="00E659D6"/>
    <w:rsid w:val="00E724B5"/>
    <w:rsid w:val="00E729D3"/>
    <w:rsid w:val="00E737D8"/>
    <w:rsid w:val="00E74794"/>
    <w:rsid w:val="00E82CE5"/>
    <w:rsid w:val="00E82D9C"/>
    <w:rsid w:val="00E95E3F"/>
    <w:rsid w:val="00E979C2"/>
    <w:rsid w:val="00EA488B"/>
    <w:rsid w:val="00EA50FA"/>
    <w:rsid w:val="00EB4D7E"/>
    <w:rsid w:val="00EB7EF8"/>
    <w:rsid w:val="00EC0850"/>
    <w:rsid w:val="00ED00E6"/>
    <w:rsid w:val="00ED13D0"/>
    <w:rsid w:val="00ED1462"/>
    <w:rsid w:val="00ED2631"/>
    <w:rsid w:val="00ED391E"/>
    <w:rsid w:val="00ED57EC"/>
    <w:rsid w:val="00ED5D9B"/>
    <w:rsid w:val="00EE04C0"/>
    <w:rsid w:val="00EE2202"/>
    <w:rsid w:val="00EE5496"/>
    <w:rsid w:val="00EF04E9"/>
    <w:rsid w:val="00EF348F"/>
    <w:rsid w:val="00EF4519"/>
    <w:rsid w:val="00EF6C9E"/>
    <w:rsid w:val="00F01683"/>
    <w:rsid w:val="00F0259A"/>
    <w:rsid w:val="00F035C1"/>
    <w:rsid w:val="00F06500"/>
    <w:rsid w:val="00F12F1F"/>
    <w:rsid w:val="00F13EDC"/>
    <w:rsid w:val="00F14995"/>
    <w:rsid w:val="00F23817"/>
    <w:rsid w:val="00F31193"/>
    <w:rsid w:val="00F34851"/>
    <w:rsid w:val="00F40051"/>
    <w:rsid w:val="00F44B75"/>
    <w:rsid w:val="00F50E9B"/>
    <w:rsid w:val="00F55E4C"/>
    <w:rsid w:val="00F56CDD"/>
    <w:rsid w:val="00F57E93"/>
    <w:rsid w:val="00F67A87"/>
    <w:rsid w:val="00F70CA7"/>
    <w:rsid w:val="00F725BB"/>
    <w:rsid w:val="00F85509"/>
    <w:rsid w:val="00F8618F"/>
    <w:rsid w:val="00F86C47"/>
    <w:rsid w:val="00F93D4A"/>
    <w:rsid w:val="00F95E6B"/>
    <w:rsid w:val="00FA1A36"/>
    <w:rsid w:val="00FA2A12"/>
    <w:rsid w:val="00FA3BD4"/>
    <w:rsid w:val="00FA5AD0"/>
    <w:rsid w:val="00FA72D4"/>
    <w:rsid w:val="00FA7B34"/>
    <w:rsid w:val="00FB564C"/>
    <w:rsid w:val="00FB691E"/>
    <w:rsid w:val="00FC034B"/>
    <w:rsid w:val="00FC5744"/>
    <w:rsid w:val="00FD152C"/>
    <w:rsid w:val="00FD25CD"/>
    <w:rsid w:val="00FD426D"/>
    <w:rsid w:val="00FE49DD"/>
    <w:rsid w:val="00FE5599"/>
    <w:rsid w:val="00FE7667"/>
    <w:rsid w:val="00FF33B7"/>
    <w:rsid w:val="00FF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F2522"/>
  <w15:chartTrackingRefBased/>
  <w15:docId w15:val="{55AEF2F8-8203-4675-A5C7-8676447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EE"/>
    <w:pPr>
      <w:spacing w:after="120"/>
    </w:pPr>
    <w:rPr>
      <w:sz w:val="24"/>
    </w:rPr>
  </w:style>
  <w:style w:type="paragraph" w:styleId="Heading1">
    <w:name w:val="heading 1"/>
    <w:basedOn w:val="Step"/>
    <w:next w:val="Normal"/>
    <w:link w:val="Heading1Char"/>
    <w:uiPriority w:val="9"/>
    <w:qFormat/>
    <w:rsid w:val="00070B01"/>
    <w:pPr>
      <w:outlineLvl w:val="0"/>
    </w:pPr>
  </w:style>
  <w:style w:type="paragraph" w:styleId="Heading2">
    <w:name w:val="heading 2"/>
    <w:basedOn w:val="Heading1"/>
    <w:next w:val="Normal"/>
    <w:link w:val="Heading2Char"/>
    <w:uiPriority w:val="9"/>
    <w:unhideWhenUsed/>
    <w:qFormat/>
    <w:rsid w:val="0084217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22"/>
    <w:pPr>
      <w:ind w:left="720"/>
      <w:contextualSpacing/>
    </w:pPr>
    <w:rPr>
      <w:kern w:val="0"/>
      <w14:ligatures w14:val="none"/>
    </w:rPr>
  </w:style>
  <w:style w:type="paragraph" w:styleId="Header">
    <w:name w:val="header"/>
    <w:basedOn w:val="Normal"/>
    <w:link w:val="HeaderChar"/>
    <w:uiPriority w:val="99"/>
    <w:unhideWhenUsed/>
    <w:rsid w:val="00225D55"/>
    <w:pPr>
      <w:tabs>
        <w:tab w:val="center" w:pos="4680"/>
        <w:tab w:val="right" w:pos="9360"/>
      </w:tabs>
    </w:pPr>
  </w:style>
  <w:style w:type="character" w:customStyle="1" w:styleId="HeaderChar">
    <w:name w:val="Header Char"/>
    <w:basedOn w:val="DefaultParagraphFont"/>
    <w:link w:val="Header"/>
    <w:uiPriority w:val="99"/>
    <w:rsid w:val="00225D55"/>
  </w:style>
  <w:style w:type="paragraph" w:styleId="Footer">
    <w:name w:val="footer"/>
    <w:basedOn w:val="Normal"/>
    <w:link w:val="FooterChar"/>
    <w:uiPriority w:val="99"/>
    <w:unhideWhenUsed/>
    <w:rsid w:val="00225D55"/>
    <w:pPr>
      <w:tabs>
        <w:tab w:val="center" w:pos="4680"/>
        <w:tab w:val="right" w:pos="9360"/>
      </w:tabs>
    </w:pPr>
  </w:style>
  <w:style w:type="character" w:customStyle="1" w:styleId="FooterChar">
    <w:name w:val="Footer Char"/>
    <w:basedOn w:val="DefaultParagraphFont"/>
    <w:link w:val="Footer"/>
    <w:uiPriority w:val="99"/>
    <w:rsid w:val="00225D55"/>
  </w:style>
  <w:style w:type="paragraph" w:customStyle="1" w:styleId="Step">
    <w:name w:val="Step"/>
    <w:basedOn w:val="Normal"/>
    <w:qFormat/>
    <w:rsid w:val="0016347E"/>
    <w:pPr>
      <w:keepNext/>
      <w:pBdr>
        <w:top w:val="double" w:sz="4" w:space="1" w:color="auto"/>
        <w:left w:val="double" w:sz="4" w:space="4" w:color="auto"/>
        <w:bottom w:val="double" w:sz="4" w:space="1" w:color="auto"/>
        <w:right w:val="double" w:sz="4" w:space="4" w:color="auto"/>
      </w:pBdr>
      <w:shd w:val="clear" w:color="auto" w:fill="000000" w:themeFill="text1"/>
      <w:spacing w:before="480"/>
    </w:pPr>
    <w:rPr>
      <w:b/>
      <w:sz w:val="28"/>
      <w14:ligatures w14:val="none"/>
    </w:rPr>
  </w:style>
  <w:style w:type="table" w:styleId="TableGrid">
    <w:name w:val="Table Grid"/>
    <w:basedOn w:val="TableNormal"/>
    <w:uiPriority w:val="39"/>
    <w:rsid w:val="00B160E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AC"/>
    <w:rPr>
      <w:sz w:val="24"/>
      <w14:ligatures w14:val="none"/>
    </w:rPr>
  </w:style>
  <w:style w:type="paragraph" w:customStyle="1" w:styleId="RefundMonitor">
    <w:name w:val="Refund Monitor"/>
    <w:basedOn w:val="Normal"/>
    <w:next w:val="Normal"/>
    <w:link w:val="RefundMonitorChar"/>
    <w:qFormat/>
    <w:rsid w:val="00D97F8D"/>
    <w:pPr>
      <w:shd w:val="clear" w:color="auto" w:fill="E2EFD9" w:themeFill="accent6" w:themeFillTint="33"/>
      <w:tabs>
        <w:tab w:val="left" w:pos="3240"/>
        <w:tab w:val="left" w:pos="6840"/>
      </w:tabs>
      <w:ind w:firstLine="360"/>
    </w:pPr>
    <w:rPr>
      <w:b/>
      <w14:ligatures w14:val="none"/>
    </w:rPr>
  </w:style>
  <w:style w:type="character" w:customStyle="1" w:styleId="RefundMonitorChar">
    <w:name w:val="Refund Monitor Char"/>
    <w:basedOn w:val="DefaultParagraphFont"/>
    <w:link w:val="RefundMonitor"/>
    <w:rsid w:val="00D97F8D"/>
    <w:rPr>
      <w:b/>
      <w:sz w:val="24"/>
      <w:shd w:val="clear" w:color="auto" w:fill="E2EFD9" w:themeFill="accent6" w:themeFillTint="33"/>
      <w14:ligatures w14:val="none"/>
    </w:rPr>
  </w:style>
  <w:style w:type="character" w:customStyle="1" w:styleId="Heading1Char">
    <w:name w:val="Heading 1 Char"/>
    <w:basedOn w:val="DefaultParagraphFont"/>
    <w:link w:val="Heading1"/>
    <w:uiPriority w:val="9"/>
    <w:rsid w:val="00070B01"/>
    <w:rPr>
      <w:b/>
      <w:sz w:val="28"/>
      <w:shd w:val="clear" w:color="auto" w:fill="000000" w:themeFill="text1"/>
      <w14:ligatures w14:val="none"/>
    </w:rPr>
  </w:style>
  <w:style w:type="paragraph" w:styleId="TOC1">
    <w:name w:val="toc 1"/>
    <w:basedOn w:val="Normal"/>
    <w:next w:val="Normal"/>
    <w:autoRedefine/>
    <w:uiPriority w:val="39"/>
    <w:unhideWhenUsed/>
    <w:rsid w:val="00E979C2"/>
    <w:pPr>
      <w:spacing w:after="0"/>
    </w:pPr>
    <w:rPr>
      <w:sz w:val="20"/>
    </w:rPr>
  </w:style>
  <w:style w:type="paragraph" w:styleId="TOC2">
    <w:name w:val="toc 2"/>
    <w:basedOn w:val="Normal"/>
    <w:next w:val="Normal"/>
    <w:autoRedefine/>
    <w:uiPriority w:val="39"/>
    <w:unhideWhenUsed/>
    <w:rsid w:val="00E979C2"/>
    <w:pPr>
      <w:spacing w:after="0"/>
      <w:ind w:left="432"/>
    </w:pPr>
    <w:rPr>
      <w:sz w:val="18"/>
    </w:rPr>
  </w:style>
  <w:style w:type="character" w:styleId="Hyperlink">
    <w:name w:val="Hyperlink"/>
    <w:basedOn w:val="DefaultParagraphFont"/>
    <w:uiPriority w:val="99"/>
    <w:unhideWhenUsed/>
    <w:rsid w:val="0084217A"/>
    <w:rPr>
      <w:color w:val="0563C1" w:themeColor="hyperlink"/>
      <w:u w:val="single"/>
    </w:rPr>
  </w:style>
  <w:style w:type="character" w:customStyle="1" w:styleId="Heading2Char">
    <w:name w:val="Heading 2 Char"/>
    <w:basedOn w:val="DefaultParagraphFont"/>
    <w:link w:val="Heading2"/>
    <w:uiPriority w:val="9"/>
    <w:rsid w:val="0084217A"/>
    <w:rPr>
      <w:b/>
      <w:sz w:val="28"/>
      <w:shd w:val="clear" w:color="auto" w:fill="000000" w:themeFill="text1"/>
      <w14:ligatures w14:val="none"/>
    </w:rPr>
  </w:style>
  <w:style w:type="paragraph" w:styleId="TOCHeading">
    <w:name w:val="TOC Heading"/>
    <w:basedOn w:val="Heading1"/>
    <w:next w:val="Normal"/>
    <w:uiPriority w:val="39"/>
    <w:unhideWhenUsed/>
    <w:qFormat/>
    <w:rsid w:val="004F3922"/>
    <w:pPr>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BalloonText">
    <w:name w:val="Balloon Text"/>
    <w:basedOn w:val="Normal"/>
    <w:link w:val="BalloonTextChar"/>
    <w:uiPriority w:val="99"/>
    <w:semiHidden/>
    <w:unhideWhenUsed/>
    <w:rsid w:val="00B43C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5E"/>
    <w:rPr>
      <w:rFonts w:ascii="Segoe UI" w:hAnsi="Segoe UI" w:cs="Segoe UI"/>
      <w:sz w:val="18"/>
      <w:szCs w:val="18"/>
    </w:rPr>
  </w:style>
  <w:style w:type="paragraph" w:styleId="Revision">
    <w:name w:val="Revision"/>
    <w:hidden/>
    <w:uiPriority w:val="99"/>
    <w:semiHidden/>
    <w:rsid w:val="00903A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2-31T13:12:23.515"/>
    </inkml:context>
    <inkml:brush xml:id="br0">
      <inkml:brushProperty name="width" value="0.05" units="cm"/>
      <inkml:brushProperty name="height" value="0.05" units="cm"/>
    </inkml:brush>
  </inkml:definitions>
  <inkml:trace contextRef="#ctx0" brushRef="#br0">1 0 32767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1AD7-527A-45E1-A830-3FB1D65C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5185</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dc:creator>
  <cp:keywords/>
  <dc:description/>
  <cp:lastModifiedBy>Al TP4F</cp:lastModifiedBy>
  <cp:revision>3</cp:revision>
  <dcterms:created xsi:type="dcterms:W3CDTF">2020-01-17T16:00:00Z</dcterms:created>
  <dcterms:modified xsi:type="dcterms:W3CDTF">2020-01-17T16:00:00Z</dcterms:modified>
</cp:coreProperties>
</file>